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6732E" w14:textId="77777777" w:rsidR="00912897" w:rsidRDefault="00912897">
      <w:pPr>
        <w:rPr>
          <w:rFonts w:ascii="Times New Roman" w:eastAsia="Times New Roman" w:hAnsi="Times New Roman"/>
        </w:rPr>
      </w:pPr>
      <w:bookmarkStart w:id="0" w:name="1"/>
      <w:bookmarkEnd w:id="0"/>
    </w:p>
    <w:p w14:paraId="5FAD91C3" w14:textId="30652C4B" w:rsidR="00912897" w:rsidRDefault="00EA2EF6">
      <w:pPr>
        <w:spacing w:before="12"/>
        <w:ind w:right="470"/>
        <w:jc w:val="right"/>
        <w:rPr>
          <w:rFonts w:ascii="Goudy Old Style" w:eastAsia="Times New Roman" w:hAnsi="Goudy Old Style"/>
          <w:b/>
          <w:sz w:val="20"/>
        </w:rPr>
      </w:pPr>
      <w:bookmarkStart w:id="1" w:name="4"/>
      <w:bookmarkEnd w:id="1"/>
      <w:r>
        <w:rPr>
          <w:rFonts w:ascii="Goudy Old Style" w:eastAsia="Times New Roman" w:hAnsi="Goudy Old Style"/>
          <w:b/>
        </w:rPr>
        <w:t xml:space="preserve">Allegato </w:t>
      </w:r>
      <w:r w:rsidR="001A1EEB">
        <w:rPr>
          <w:rFonts w:ascii="Goudy Old Style" w:eastAsia="Times New Roman" w:hAnsi="Goudy Old Style"/>
          <w:b/>
        </w:rPr>
        <w:t>4</w:t>
      </w:r>
    </w:p>
    <w:p w14:paraId="20BDCED1" w14:textId="77777777" w:rsidR="00912897" w:rsidRDefault="00912897">
      <w:pPr>
        <w:pStyle w:val="Corpotesto"/>
        <w:spacing w:before="11"/>
        <w:ind w:left="0"/>
        <w:jc w:val="left"/>
        <w:rPr>
          <w:rFonts w:ascii="Goudy Old Style" w:eastAsia="Times New Roman" w:hAnsi="Goudy Old Style" w:cs="Arial"/>
          <w:b/>
          <w:sz w:val="29"/>
        </w:rPr>
      </w:pPr>
    </w:p>
    <w:p w14:paraId="764332F4" w14:textId="163EB572" w:rsidR="00912897" w:rsidRDefault="004277ED" w:rsidP="001A1EEB">
      <w:pPr>
        <w:ind w:right="276"/>
        <w:jc w:val="both"/>
        <w:rPr>
          <w:rFonts w:ascii="Palatino Linotype" w:eastAsia="Times New Roman" w:hAnsi="Palatino Linotype"/>
          <w:sz w:val="16"/>
        </w:rPr>
      </w:pPr>
      <w:r w:rsidRPr="004277ED">
        <w:rPr>
          <w:rFonts w:ascii="Times New Roman" w:hAnsi="Times New Roman" w:cs="Times New Roman"/>
        </w:rPr>
        <w:t xml:space="preserve">PROCEDURA TELEMATICA APERTA PER </w:t>
      </w:r>
      <w:r w:rsidR="001A1EEB" w:rsidRPr="001A1EEB">
        <w:rPr>
          <w:rFonts w:ascii="Times New Roman" w:hAnsi="Times New Roman" w:cs="Times New Roman"/>
        </w:rPr>
        <w:t>L’AFFIDAMENTO DELLA GESTIONE DEI SERVIZI EDUCATIVI, DI ASSISTENZA DOMICILIARE E COORDINAMENTO NELL’AMBITO DEL FONDO PER LA NON AUTOSUFFICIENZA PERIODO 2025-2028</w:t>
      </w:r>
      <w:r w:rsidR="00EA2EF6">
        <w:rPr>
          <w:rFonts w:ascii="Palatino Linotype" w:eastAsia="Times New Roman" w:hAnsi="Palatino Linotype"/>
          <w:i/>
          <w:sz w:val="22"/>
        </w:rPr>
        <w:br/>
      </w:r>
      <w:r w:rsidR="00EA2EF6">
        <w:rPr>
          <w:rFonts w:ascii="Palatino Linotype" w:eastAsia="Times New Roman" w:hAnsi="Palatino Linotype"/>
          <w:i/>
          <w:sz w:val="22"/>
        </w:rPr>
        <w:br/>
      </w:r>
    </w:p>
    <w:p w14:paraId="0B06BE4B" w14:textId="77777777" w:rsidR="00912897" w:rsidRDefault="00EA2EF6" w:rsidP="009D0DDD">
      <w:pPr>
        <w:spacing w:before="89"/>
        <w:ind w:right="-1"/>
        <w:jc w:val="center"/>
        <w:rPr>
          <w:rFonts w:ascii="Times New Roman" w:eastAsia="Times New Roman" w:hAnsi="Times New Roman"/>
          <w:b/>
          <w:spacing w:val="-2"/>
          <w:sz w:val="28"/>
        </w:rPr>
      </w:pPr>
      <w:r>
        <w:rPr>
          <w:rFonts w:ascii="Times New Roman" w:eastAsia="Times New Roman" w:hAnsi="Times New Roman"/>
          <w:b/>
          <w:sz w:val="28"/>
        </w:rPr>
        <w:t>PATTO</w:t>
      </w:r>
      <w:r>
        <w:rPr>
          <w:rFonts w:ascii="Times New Roman" w:eastAsia="Times New Roman" w:hAnsi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DI</w:t>
      </w:r>
      <w:r>
        <w:rPr>
          <w:rFonts w:ascii="Times New Roman" w:eastAsia="Times New Roman" w:hAnsi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/>
          <w:b/>
          <w:spacing w:val="-2"/>
          <w:sz w:val="28"/>
        </w:rPr>
        <w:t>INTEGRITÀ</w:t>
      </w:r>
    </w:p>
    <w:p w14:paraId="7AC203C0" w14:textId="77777777" w:rsidR="009D0DDD" w:rsidRDefault="009D0DDD" w:rsidP="009D0DDD">
      <w:pPr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Allegato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>alla</w:t>
      </w:r>
      <w:r>
        <w:rPr>
          <w:rFonts w:ascii="Times New Roman" w:eastAsia="Times New Roman" w:hAnsi="Times New Roman"/>
          <w:spacing w:val="-6"/>
        </w:rPr>
        <w:t xml:space="preserve"> </w:t>
      </w:r>
      <w:r>
        <w:rPr>
          <w:rFonts w:ascii="Times New Roman" w:eastAsia="Times New Roman" w:hAnsi="Times New Roman"/>
        </w:rPr>
        <w:t>delibera</w:t>
      </w:r>
      <w:r>
        <w:rPr>
          <w:rFonts w:ascii="Times New Roman" w:eastAsia="Times New Roman" w:hAnsi="Times New Roman"/>
          <w:spacing w:val="-7"/>
        </w:rPr>
        <w:t xml:space="preserve"> </w:t>
      </w:r>
      <w:r>
        <w:rPr>
          <w:rFonts w:ascii="Times New Roman" w:eastAsia="Times New Roman" w:hAnsi="Times New Roman"/>
        </w:rPr>
        <w:t>G.C.</w:t>
      </w:r>
      <w:r>
        <w:rPr>
          <w:rFonts w:ascii="Times New Roman" w:eastAsia="Times New Roman" w:hAnsi="Times New Roman"/>
          <w:spacing w:val="-4"/>
        </w:rPr>
        <w:t xml:space="preserve"> </w:t>
      </w:r>
      <w:r>
        <w:rPr>
          <w:rFonts w:ascii="Times New Roman" w:eastAsia="Times New Roman" w:hAnsi="Times New Roman"/>
        </w:rPr>
        <w:t>n.</w:t>
      </w:r>
      <w:r w:rsidRPr="009D0DDD">
        <w:rPr>
          <w:rFonts w:ascii="Times New Roman" w:eastAsia="Times New Roman" w:hAnsi="Times New Roman"/>
        </w:rPr>
        <w:t xml:space="preserve"> G.C. n° 47/2017</w:t>
      </w:r>
    </w:p>
    <w:p w14:paraId="11C62D3C" w14:textId="77777777" w:rsidR="009D0DDD" w:rsidRDefault="009D0DDD">
      <w:pPr>
        <w:spacing w:before="89"/>
        <w:ind w:left="3266" w:right="2130"/>
        <w:jc w:val="center"/>
        <w:rPr>
          <w:rFonts w:ascii="Times New Roman" w:eastAsia="Times New Roman" w:hAnsi="Times New Roman"/>
          <w:b/>
          <w:sz w:val="28"/>
        </w:rPr>
      </w:pPr>
    </w:p>
    <w:p w14:paraId="65E09F4F" w14:textId="77777777" w:rsidR="00912897" w:rsidRDefault="00EA2EF6">
      <w:pPr>
        <w:ind w:left="10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Art.</w:t>
      </w:r>
      <w:r>
        <w:rPr>
          <w:rFonts w:ascii="Times New Roman" w:eastAsia="Times New Roman" w:hAnsi="Times New Roman"/>
          <w:b/>
          <w:spacing w:val="-9"/>
        </w:rPr>
        <w:t xml:space="preserve"> </w:t>
      </w:r>
      <w:r>
        <w:rPr>
          <w:rFonts w:ascii="Times New Roman" w:eastAsia="Times New Roman" w:hAnsi="Times New Roman"/>
          <w:b/>
          <w:spacing w:val="-10"/>
        </w:rPr>
        <w:t>1</w:t>
      </w:r>
    </w:p>
    <w:p w14:paraId="754C7509" w14:textId="77777777" w:rsidR="00912897" w:rsidRDefault="00EA2EF6">
      <w:pPr>
        <w:spacing w:line="274" w:lineRule="exact"/>
        <w:ind w:left="10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Ambito</w:t>
      </w:r>
      <w:r>
        <w:rPr>
          <w:rFonts w:ascii="Times New Roman" w:eastAsia="Times New Roman" w:hAnsi="Times New Roman"/>
          <w:b/>
          <w:spacing w:val="-7"/>
        </w:rPr>
        <w:t xml:space="preserve"> </w:t>
      </w:r>
      <w:r>
        <w:rPr>
          <w:rFonts w:ascii="Times New Roman" w:eastAsia="Times New Roman" w:hAnsi="Times New Roman"/>
          <w:b/>
        </w:rPr>
        <w:t>di</w:t>
      </w:r>
      <w:r>
        <w:rPr>
          <w:rFonts w:ascii="Times New Roman" w:eastAsia="Times New Roman" w:hAnsi="Times New Roman"/>
          <w:b/>
          <w:spacing w:val="-5"/>
        </w:rPr>
        <w:t xml:space="preserve"> </w:t>
      </w:r>
      <w:r>
        <w:rPr>
          <w:rFonts w:ascii="Times New Roman" w:eastAsia="Times New Roman" w:hAnsi="Times New Roman"/>
          <w:b/>
          <w:spacing w:val="-2"/>
        </w:rPr>
        <w:t>applicazione</w:t>
      </w:r>
    </w:p>
    <w:p w14:paraId="1132C439" w14:textId="5CF89838" w:rsidR="00912897" w:rsidRDefault="00EA2EF6">
      <w:pPr>
        <w:pStyle w:val="Paragrafoelenco"/>
        <w:numPr>
          <w:ilvl w:val="0"/>
          <w:numId w:val="5"/>
        </w:numPr>
        <w:tabs>
          <w:tab w:val="left" w:pos="399"/>
        </w:tabs>
        <w:ind w:right="222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Il Patto di integrità è lo strumento che il Comune di Arbus adotta al fine di disciplinare i comportamenti degli operatori economici e del personale sia interno che esterno nell’ambito</w:t>
      </w:r>
      <w:r>
        <w:rPr>
          <w:rFonts w:eastAsia="Times New Roman" w:cs="Arial"/>
          <w:spacing w:val="40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 xml:space="preserve">delle procedure di affidamento e gestione degli appalti di lavori, servizi e forniture di cui al D. Lgs. n. </w:t>
      </w:r>
      <w:r w:rsidR="00A9580B">
        <w:rPr>
          <w:rFonts w:eastAsia="Times New Roman" w:cs="Arial"/>
          <w:sz w:val="24"/>
          <w:szCs w:val="24"/>
        </w:rPr>
        <w:t>36</w:t>
      </w:r>
      <w:r>
        <w:rPr>
          <w:rFonts w:eastAsia="Times New Roman" w:cs="Arial"/>
          <w:sz w:val="24"/>
          <w:szCs w:val="24"/>
        </w:rPr>
        <w:t>/20</w:t>
      </w:r>
      <w:r w:rsidR="00A9580B">
        <w:rPr>
          <w:rFonts w:eastAsia="Times New Roman" w:cs="Arial"/>
          <w:sz w:val="24"/>
          <w:szCs w:val="24"/>
        </w:rPr>
        <w:t>23</w:t>
      </w:r>
      <w:r>
        <w:rPr>
          <w:rFonts w:eastAsia="Times New Roman" w:cs="Arial"/>
          <w:sz w:val="24"/>
          <w:szCs w:val="24"/>
        </w:rPr>
        <w:t>.</w:t>
      </w:r>
    </w:p>
    <w:p w14:paraId="639E6C30" w14:textId="77777777" w:rsidR="00912897" w:rsidRDefault="00EA2EF6">
      <w:pPr>
        <w:pStyle w:val="Paragrafoelenco"/>
        <w:numPr>
          <w:ilvl w:val="0"/>
          <w:numId w:val="5"/>
        </w:numPr>
        <w:tabs>
          <w:tab w:val="left" w:pos="420"/>
        </w:tabs>
        <w:ind w:right="222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Il Patto di integrità stabilisce l’obbligo reciproco che si instaura tra le Amministrazioni aggiudicatrici e gli operatori economici di improntare i propri comportamenti ai principi di trasparenza e integrità.</w:t>
      </w:r>
    </w:p>
    <w:p w14:paraId="4FA95117" w14:textId="77777777" w:rsidR="00912897" w:rsidRDefault="00EA2EF6">
      <w:pPr>
        <w:pStyle w:val="Paragrafoelenco"/>
        <w:numPr>
          <w:ilvl w:val="0"/>
          <w:numId w:val="5"/>
        </w:numPr>
        <w:tabs>
          <w:tab w:val="left" w:pos="425"/>
        </w:tabs>
        <w:spacing w:line="238" w:lineRule="auto"/>
        <w:ind w:right="223" w:hanging="1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Il Patto di integrità deve costituire parte integrante della documentazione di gara e del successivo contratto.</w:t>
      </w:r>
    </w:p>
    <w:p w14:paraId="2D98CF86" w14:textId="615540AA" w:rsidR="00912897" w:rsidRDefault="00EA2EF6">
      <w:pPr>
        <w:pStyle w:val="Paragrafoelenco"/>
        <w:numPr>
          <w:ilvl w:val="0"/>
          <w:numId w:val="5"/>
        </w:numPr>
        <w:tabs>
          <w:tab w:val="left" w:pos="416"/>
        </w:tabs>
        <w:spacing w:before="1"/>
        <w:ind w:right="228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La partecipazione alle procedure di gara e l’iscrizione ad eventuali altri elenchi e/o albi fornitori, </w:t>
      </w:r>
      <w:r w:rsidR="00301FA3">
        <w:rPr>
          <w:rFonts w:eastAsia="Times New Roman" w:cs="Arial"/>
          <w:sz w:val="24"/>
          <w:szCs w:val="24"/>
        </w:rPr>
        <w:t>nonché</w:t>
      </w:r>
      <w:r>
        <w:rPr>
          <w:rFonts w:eastAsia="Times New Roman" w:cs="Arial"/>
          <w:sz w:val="24"/>
          <w:szCs w:val="24"/>
        </w:rPr>
        <w:t xml:space="preserve"> l’iscrizione al MEPA, è subordinata all’accettazione vincolante del Patto di </w:t>
      </w:r>
      <w:r>
        <w:rPr>
          <w:rFonts w:eastAsia="Times New Roman" w:cs="Arial"/>
          <w:spacing w:val="-2"/>
          <w:sz w:val="24"/>
          <w:szCs w:val="24"/>
        </w:rPr>
        <w:t>integrità.</w:t>
      </w:r>
    </w:p>
    <w:p w14:paraId="5A5E1E4C" w14:textId="5E942E52" w:rsidR="00912897" w:rsidRDefault="00EA2EF6">
      <w:pPr>
        <w:pStyle w:val="Paragrafoelenco"/>
        <w:numPr>
          <w:ilvl w:val="0"/>
          <w:numId w:val="5"/>
        </w:numPr>
        <w:tabs>
          <w:tab w:val="left" w:pos="368"/>
        </w:tabs>
        <w:ind w:right="225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Il Patto di integrità si applica con le medesime modalità anche ai contratti di subappalto di cui all’articolo 1</w:t>
      </w:r>
      <w:r w:rsidR="007F6971">
        <w:rPr>
          <w:rFonts w:eastAsia="Times New Roman" w:cs="Arial"/>
          <w:sz w:val="24"/>
          <w:szCs w:val="24"/>
        </w:rPr>
        <w:t>19</w:t>
      </w:r>
      <w:r>
        <w:rPr>
          <w:rFonts w:eastAsia="Times New Roman" w:cs="Arial"/>
          <w:sz w:val="24"/>
          <w:szCs w:val="24"/>
        </w:rPr>
        <w:t xml:space="preserve"> del D. Lgs. </w:t>
      </w:r>
      <w:r w:rsidR="007F6971">
        <w:rPr>
          <w:rFonts w:eastAsia="Times New Roman" w:cs="Arial"/>
          <w:sz w:val="24"/>
          <w:szCs w:val="24"/>
        </w:rPr>
        <w:t>36/2023</w:t>
      </w:r>
      <w:r>
        <w:rPr>
          <w:rFonts w:eastAsia="Times New Roman" w:cs="Arial"/>
          <w:sz w:val="24"/>
          <w:szCs w:val="24"/>
        </w:rPr>
        <w:t>.</w:t>
      </w:r>
    </w:p>
    <w:p w14:paraId="67BD228C" w14:textId="77777777" w:rsidR="00912897" w:rsidRDefault="00EA2EF6">
      <w:pPr>
        <w:pStyle w:val="Paragrafoelenco"/>
        <w:numPr>
          <w:ilvl w:val="0"/>
          <w:numId w:val="5"/>
        </w:numPr>
        <w:tabs>
          <w:tab w:val="left" w:pos="411"/>
        </w:tabs>
        <w:ind w:right="225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Per quanto non disciplinato dal presente Patto si rinvia al Codice di comportamento del personale del Comune di Arbus e al DPR n. 62/2013 (Regolamento recante il Codice di comportamento dei dipendenti pubblici a norma dell’art. 54 del D. Lgs. n.165/2001) al rispetto dei quali sono tenuti i collaboratori a qualsiasi titolo di imprese fornitrici di beni o servizi e che realizzano opere in favore dell’Amministrazione.</w:t>
      </w:r>
    </w:p>
    <w:p w14:paraId="5DE34600" w14:textId="77777777" w:rsidR="00912897" w:rsidRDefault="00912897">
      <w:pPr>
        <w:pStyle w:val="Corpotesto"/>
        <w:spacing w:before="2"/>
        <w:ind w:left="0"/>
        <w:jc w:val="left"/>
        <w:rPr>
          <w:rFonts w:eastAsia="Times New Roman" w:cs="Arial"/>
        </w:rPr>
      </w:pPr>
    </w:p>
    <w:p w14:paraId="7301527A" w14:textId="77777777" w:rsidR="00912897" w:rsidRDefault="00EA2EF6">
      <w:pPr>
        <w:ind w:left="10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Art.</w:t>
      </w:r>
      <w:r>
        <w:rPr>
          <w:rFonts w:ascii="Times New Roman" w:eastAsia="Times New Roman" w:hAnsi="Times New Roman"/>
          <w:b/>
          <w:spacing w:val="-9"/>
        </w:rPr>
        <w:t xml:space="preserve"> </w:t>
      </w:r>
      <w:r>
        <w:rPr>
          <w:rFonts w:ascii="Times New Roman" w:eastAsia="Times New Roman" w:hAnsi="Times New Roman"/>
          <w:b/>
          <w:spacing w:val="-10"/>
        </w:rPr>
        <w:t>2</w:t>
      </w:r>
    </w:p>
    <w:p w14:paraId="14C6026A" w14:textId="77777777" w:rsidR="00912897" w:rsidRDefault="00EA2EF6">
      <w:pPr>
        <w:spacing w:line="274" w:lineRule="exact"/>
        <w:ind w:left="10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Obblighi</w:t>
      </w:r>
      <w:r>
        <w:rPr>
          <w:rFonts w:ascii="Times New Roman" w:eastAsia="Times New Roman" w:hAnsi="Times New Roman"/>
          <w:b/>
          <w:spacing w:val="-9"/>
        </w:rPr>
        <w:t xml:space="preserve"> </w:t>
      </w:r>
      <w:r>
        <w:rPr>
          <w:rFonts w:ascii="Times New Roman" w:eastAsia="Times New Roman" w:hAnsi="Times New Roman"/>
          <w:b/>
        </w:rPr>
        <w:t>degli</w:t>
      </w:r>
      <w:r>
        <w:rPr>
          <w:rFonts w:ascii="Times New Roman" w:eastAsia="Times New Roman" w:hAnsi="Times New Roman"/>
          <w:b/>
          <w:spacing w:val="-8"/>
        </w:rPr>
        <w:t xml:space="preserve"> </w:t>
      </w:r>
      <w:r>
        <w:rPr>
          <w:rFonts w:ascii="Times New Roman" w:eastAsia="Times New Roman" w:hAnsi="Times New Roman"/>
          <w:b/>
        </w:rPr>
        <w:t>operatori</w:t>
      </w:r>
      <w:r>
        <w:rPr>
          <w:rFonts w:ascii="Times New Roman" w:eastAsia="Times New Roman" w:hAnsi="Times New Roman"/>
          <w:b/>
          <w:spacing w:val="-9"/>
        </w:rPr>
        <w:t xml:space="preserve"> </w:t>
      </w:r>
      <w:r>
        <w:rPr>
          <w:rFonts w:ascii="Times New Roman" w:eastAsia="Times New Roman" w:hAnsi="Times New Roman"/>
          <w:b/>
        </w:rPr>
        <w:t>economici</w:t>
      </w:r>
      <w:r>
        <w:rPr>
          <w:rFonts w:ascii="Times New Roman" w:eastAsia="Times New Roman" w:hAnsi="Times New Roman"/>
          <w:b/>
          <w:spacing w:val="-8"/>
        </w:rPr>
        <w:t xml:space="preserve"> </w:t>
      </w:r>
      <w:r>
        <w:rPr>
          <w:rFonts w:ascii="Times New Roman" w:eastAsia="Times New Roman" w:hAnsi="Times New Roman"/>
          <w:b/>
        </w:rPr>
        <w:t>nei</w:t>
      </w:r>
      <w:r>
        <w:rPr>
          <w:rFonts w:ascii="Times New Roman" w:eastAsia="Times New Roman" w:hAnsi="Times New Roman"/>
          <w:b/>
          <w:spacing w:val="-9"/>
        </w:rPr>
        <w:t xml:space="preserve"> </w:t>
      </w:r>
      <w:r>
        <w:rPr>
          <w:rFonts w:ascii="Times New Roman" w:eastAsia="Times New Roman" w:hAnsi="Times New Roman"/>
          <w:b/>
        </w:rPr>
        <w:t>confronti</w:t>
      </w:r>
      <w:r>
        <w:rPr>
          <w:rFonts w:ascii="Times New Roman" w:eastAsia="Times New Roman" w:hAnsi="Times New Roman"/>
          <w:b/>
          <w:spacing w:val="-8"/>
        </w:rPr>
        <w:t xml:space="preserve"> </w:t>
      </w:r>
      <w:r>
        <w:rPr>
          <w:rFonts w:ascii="Times New Roman" w:eastAsia="Times New Roman" w:hAnsi="Times New Roman"/>
          <w:b/>
        </w:rPr>
        <w:t>della</w:t>
      </w:r>
      <w:r>
        <w:rPr>
          <w:rFonts w:ascii="Times New Roman" w:eastAsia="Times New Roman" w:hAnsi="Times New Roman"/>
          <w:b/>
          <w:spacing w:val="-10"/>
        </w:rPr>
        <w:t xml:space="preserve"> </w:t>
      </w:r>
      <w:r>
        <w:rPr>
          <w:rFonts w:ascii="Times New Roman" w:eastAsia="Times New Roman" w:hAnsi="Times New Roman"/>
          <w:b/>
        </w:rPr>
        <w:t>stazione</w:t>
      </w:r>
      <w:r>
        <w:rPr>
          <w:rFonts w:ascii="Times New Roman" w:eastAsia="Times New Roman" w:hAnsi="Times New Roman"/>
          <w:b/>
          <w:spacing w:val="-9"/>
        </w:rPr>
        <w:t xml:space="preserve"> </w:t>
      </w:r>
      <w:r>
        <w:rPr>
          <w:rFonts w:ascii="Times New Roman" w:eastAsia="Times New Roman" w:hAnsi="Times New Roman"/>
          <w:b/>
          <w:spacing w:val="-2"/>
        </w:rPr>
        <w:t>appaltante</w:t>
      </w:r>
    </w:p>
    <w:p w14:paraId="0B576C29" w14:textId="77777777" w:rsidR="00912897" w:rsidRDefault="00EA2EF6">
      <w:pPr>
        <w:pStyle w:val="Paragrafoelenco"/>
        <w:numPr>
          <w:ilvl w:val="0"/>
          <w:numId w:val="4"/>
        </w:numPr>
        <w:tabs>
          <w:tab w:val="left" w:pos="363"/>
        </w:tabs>
        <w:spacing w:line="274" w:lineRule="exact"/>
        <w:ind w:left="362" w:hanging="263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pacing w:val="-2"/>
          <w:sz w:val="24"/>
          <w:szCs w:val="24"/>
        </w:rPr>
        <w:t>L’operatore</w:t>
      </w:r>
      <w:r>
        <w:rPr>
          <w:rFonts w:eastAsia="Times New Roman" w:cs="Arial"/>
          <w:spacing w:val="5"/>
          <w:sz w:val="24"/>
          <w:szCs w:val="24"/>
        </w:rPr>
        <w:t xml:space="preserve"> </w:t>
      </w:r>
      <w:r>
        <w:rPr>
          <w:rFonts w:eastAsia="Times New Roman" w:cs="Arial"/>
          <w:spacing w:val="-2"/>
          <w:sz w:val="24"/>
          <w:szCs w:val="24"/>
        </w:rPr>
        <w:t>economico:</w:t>
      </w:r>
    </w:p>
    <w:p w14:paraId="33DD1798" w14:textId="77777777" w:rsidR="00912897" w:rsidRDefault="00EA2EF6">
      <w:pPr>
        <w:pStyle w:val="Paragrafoelenco"/>
        <w:numPr>
          <w:ilvl w:val="1"/>
          <w:numId w:val="4"/>
        </w:numPr>
        <w:tabs>
          <w:tab w:val="left" w:pos="377"/>
        </w:tabs>
        <w:ind w:right="226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dichiara di non aver fatto ricorso e si obbliga a non ricorrere ad alcuna mediazione o altra opera di terzi finalizzata all’aggiudicazione e/o gestione del contratto;</w:t>
      </w:r>
    </w:p>
    <w:p w14:paraId="43DEEC9F" w14:textId="77777777" w:rsidR="00912897" w:rsidRDefault="00EA2EF6">
      <w:pPr>
        <w:pStyle w:val="Paragrafoelenco"/>
        <w:numPr>
          <w:ilvl w:val="1"/>
          <w:numId w:val="4"/>
        </w:numPr>
        <w:tabs>
          <w:tab w:val="left" w:pos="432"/>
        </w:tabs>
        <w:ind w:right="224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dichiara di non avere condizionato, e si impegna a non condizionare, il procedimento amministrativo con azioni dirette a influenzare il contenuto del bando o altro atto equipollente al fine di condizionare le modalità di scelta del contraente;</w:t>
      </w:r>
    </w:p>
    <w:p w14:paraId="5A2877C3" w14:textId="171062CA" w:rsidR="00912897" w:rsidRDefault="00EA2EF6">
      <w:pPr>
        <w:pStyle w:val="Paragrafoelenco"/>
        <w:numPr>
          <w:ilvl w:val="1"/>
          <w:numId w:val="4"/>
        </w:numPr>
        <w:tabs>
          <w:tab w:val="left" w:pos="432"/>
        </w:tabs>
        <w:ind w:right="221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dichiara di non aver corrisposto, </w:t>
      </w:r>
      <w:r w:rsidR="009D0DDD">
        <w:rPr>
          <w:rFonts w:eastAsia="Times New Roman" w:cs="Arial"/>
          <w:sz w:val="24"/>
          <w:szCs w:val="24"/>
        </w:rPr>
        <w:t>né</w:t>
      </w:r>
      <w:r>
        <w:rPr>
          <w:rFonts w:eastAsia="Times New Roman" w:cs="Arial"/>
          <w:sz w:val="24"/>
          <w:szCs w:val="24"/>
        </w:rPr>
        <w:t xml:space="preserve"> promesso di corrispondere, e si impegna a non corrispondere </w:t>
      </w:r>
      <w:r w:rsidR="009D0DDD">
        <w:rPr>
          <w:rFonts w:eastAsia="Times New Roman" w:cs="Arial"/>
          <w:sz w:val="24"/>
          <w:szCs w:val="24"/>
        </w:rPr>
        <w:t>né</w:t>
      </w:r>
      <w:r>
        <w:rPr>
          <w:rFonts w:eastAsia="Times New Roman" w:cs="Arial"/>
          <w:sz w:val="24"/>
          <w:szCs w:val="24"/>
        </w:rPr>
        <w:t xml:space="preserve"> promettere di corrispondere ad alcuno, direttamente o tramite terzi, ivi</w:t>
      </w:r>
      <w:r>
        <w:rPr>
          <w:rFonts w:eastAsia="Times New Roman" w:cs="Arial"/>
          <w:spacing w:val="80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compresi soggetti collegati o controllati, somme di danaro o altre utilità finalizzate all’aggiudicazione o finalizzate a facilitare la gestione del contratto;</w:t>
      </w:r>
    </w:p>
    <w:p w14:paraId="0B4B5347" w14:textId="77777777" w:rsidR="00FD053E" w:rsidRDefault="00FD053E" w:rsidP="00FD053E">
      <w:pPr>
        <w:pStyle w:val="Paragrafoelenco"/>
        <w:tabs>
          <w:tab w:val="left" w:pos="432"/>
        </w:tabs>
        <w:ind w:right="221"/>
        <w:rPr>
          <w:rFonts w:eastAsia="Times New Roman" w:cs="Arial"/>
          <w:sz w:val="24"/>
          <w:szCs w:val="24"/>
        </w:rPr>
      </w:pPr>
    </w:p>
    <w:p w14:paraId="5D87522C" w14:textId="77777777" w:rsidR="00912897" w:rsidRDefault="00EA2EF6">
      <w:pPr>
        <w:pStyle w:val="Paragrafoelenco"/>
        <w:numPr>
          <w:ilvl w:val="1"/>
          <w:numId w:val="4"/>
        </w:numPr>
        <w:tabs>
          <w:tab w:val="left" w:pos="372"/>
        </w:tabs>
        <w:ind w:right="223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lastRenderedPageBreak/>
        <w:t xml:space="preserve">dichiara con riferimento alla specifica procedura di affidamento di non aver preso parte </w:t>
      </w:r>
      <w:proofErr w:type="spellStart"/>
      <w:r>
        <w:rPr>
          <w:rFonts w:eastAsia="Times New Roman" w:cs="Arial"/>
          <w:sz w:val="24"/>
          <w:szCs w:val="24"/>
        </w:rPr>
        <w:t>nè</w:t>
      </w:r>
      <w:proofErr w:type="spellEnd"/>
      <w:r>
        <w:rPr>
          <w:rFonts w:eastAsia="Times New Roman" w:cs="Arial"/>
          <w:sz w:val="24"/>
          <w:szCs w:val="24"/>
        </w:rPr>
        <w:t xml:space="preserve"> di aver praticato intese o adottato azioni, e si impegna a non prendere parte e a non praticare intese o adottare azioni, tese a restringere la concorrenza o il mercato vietate ai sensi della normativa vigente,</w:t>
      </w:r>
      <w:r>
        <w:rPr>
          <w:rFonts w:eastAsia="Times New Roman" w:cs="Arial"/>
          <w:spacing w:val="1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ivi</w:t>
      </w:r>
      <w:r>
        <w:rPr>
          <w:rFonts w:eastAsia="Times New Roman" w:cs="Arial"/>
          <w:spacing w:val="3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inclusi</w:t>
      </w:r>
      <w:r>
        <w:rPr>
          <w:rFonts w:eastAsia="Times New Roman" w:cs="Arial"/>
          <w:spacing w:val="4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gli</w:t>
      </w:r>
      <w:r>
        <w:rPr>
          <w:rFonts w:eastAsia="Times New Roman" w:cs="Arial"/>
          <w:spacing w:val="2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artt.</w:t>
      </w:r>
      <w:r>
        <w:rPr>
          <w:rFonts w:eastAsia="Times New Roman" w:cs="Arial"/>
          <w:spacing w:val="2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101</w:t>
      </w:r>
      <w:r>
        <w:rPr>
          <w:rFonts w:eastAsia="Times New Roman" w:cs="Arial"/>
          <w:spacing w:val="2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e successivi</w:t>
      </w:r>
      <w:r>
        <w:rPr>
          <w:rFonts w:eastAsia="Times New Roman" w:cs="Arial"/>
          <w:spacing w:val="3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del</w:t>
      </w:r>
      <w:r>
        <w:rPr>
          <w:rFonts w:eastAsia="Times New Roman" w:cs="Arial"/>
          <w:spacing w:val="2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Trattato</w:t>
      </w:r>
      <w:r>
        <w:rPr>
          <w:rFonts w:eastAsia="Times New Roman" w:cs="Arial"/>
          <w:spacing w:val="2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sul</w:t>
      </w:r>
      <w:r>
        <w:rPr>
          <w:rFonts w:eastAsia="Times New Roman" w:cs="Arial"/>
          <w:spacing w:val="3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funzionamento</w:t>
      </w:r>
      <w:r>
        <w:rPr>
          <w:rFonts w:eastAsia="Times New Roman" w:cs="Arial"/>
          <w:spacing w:val="1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dell’Unione</w:t>
      </w:r>
      <w:r>
        <w:rPr>
          <w:rFonts w:eastAsia="Times New Roman" w:cs="Arial"/>
          <w:spacing w:val="1"/>
          <w:sz w:val="24"/>
          <w:szCs w:val="24"/>
        </w:rPr>
        <w:t xml:space="preserve"> </w:t>
      </w:r>
      <w:r>
        <w:rPr>
          <w:rFonts w:eastAsia="Times New Roman" w:cs="Arial"/>
          <w:spacing w:val="-2"/>
          <w:sz w:val="24"/>
          <w:szCs w:val="24"/>
        </w:rPr>
        <w:t>Europea</w:t>
      </w:r>
    </w:p>
    <w:p w14:paraId="2B685620" w14:textId="77777777" w:rsidR="00912897" w:rsidRDefault="00912897">
      <w:pPr>
        <w:pStyle w:val="Corpotesto"/>
        <w:spacing w:before="1"/>
        <w:ind w:left="0"/>
        <w:jc w:val="left"/>
        <w:rPr>
          <w:rFonts w:eastAsia="Times New Roman" w:cs="Arial"/>
          <w:sz w:val="11"/>
        </w:rPr>
      </w:pPr>
    </w:p>
    <w:p w14:paraId="5CBCD1EE" w14:textId="4956CF4A" w:rsidR="00912897" w:rsidRDefault="00EA2EF6">
      <w:pPr>
        <w:pStyle w:val="Corpotesto"/>
        <w:spacing w:before="90"/>
        <w:ind w:right="226"/>
        <w:rPr>
          <w:rFonts w:eastAsia="Times New Roman" w:cs="Arial"/>
        </w:rPr>
      </w:pPr>
      <w:r>
        <w:rPr>
          <w:rFonts w:eastAsia="Times New Roman" w:cs="Arial"/>
        </w:rPr>
        <w:t xml:space="preserve">(TFUE) e gli artt. 2 e successivi della L. 287 del 1990; dichiara </w:t>
      </w:r>
      <w:r w:rsidR="00301FA3">
        <w:rPr>
          <w:rFonts w:eastAsia="Times New Roman" w:cs="Arial"/>
        </w:rPr>
        <w:t>altresì</w:t>
      </w:r>
      <w:r>
        <w:rPr>
          <w:rFonts w:eastAsia="Times New Roman" w:cs="Arial"/>
        </w:rPr>
        <w:t xml:space="preserve"> che l’offerta è stata predisposta nel pieno rispetto della predetta normativa;</w:t>
      </w:r>
    </w:p>
    <w:p w14:paraId="52CE7C2A" w14:textId="77777777" w:rsidR="00912897" w:rsidRDefault="00EA2EF6">
      <w:pPr>
        <w:pStyle w:val="Paragrafoelenco"/>
        <w:numPr>
          <w:ilvl w:val="1"/>
          <w:numId w:val="4"/>
        </w:numPr>
        <w:tabs>
          <w:tab w:val="left" w:pos="348"/>
        </w:tabs>
        <w:ind w:right="224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si</w:t>
      </w:r>
      <w:r>
        <w:rPr>
          <w:rFonts w:eastAsia="Times New Roman" w:cs="Arial"/>
          <w:spacing w:val="-2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impegna</w:t>
      </w:r>
      <w:r>
        <w:rPr>
          <w:rFonts w:eastAsia="Times New Roman" w:cs="Arial"/>
          <w:spacing w:val="-1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a</w:t>
      </w:r>
      <w:r>
        <w:rPr>
          <w:rFonts w:eastAsia="Times New Roman" w:cs="Arial"/>
          <w:spacing w:val="-3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segnalare</w:t>
      </w:r>
      <w:r>
        <w:rPr>
          <w:rFonts w:eastAsia="Times New Roman" w:cs="Arial"/>
          <w:spacing w:val="-1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alla</w:t>
      </w:r>
      <w:r>
        <w:rPr>
          <w:rFonts w:eastAsia="Times New Roman" w:cs="Arial"/>
          <w:spacing w:val="-3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Amministrazione</w:t>
      </w:r>
      <w:r>
        <w:rPr>
          <w:rFonts w:eastAsia="Times New Roman" w:cs="Arial"/>
          <w:spacing w:val="-3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aggiudicatrice</w:t>
      </w:r>
      <w:r>
        <w:rPr>
          <w:rFonts w:eastAsia="Times New Roman" w:cs="Arial"/>
          <w:spacing w:val="-3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qualsiasi</w:t>
      </w:r>
      <w:r>
        <w:rPr>
          <w:rFonts w:eastAsia="Times New Roman" w:cs="Arial"/>
          <w:spacing w:val="-2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illecito</w:t>
      </w:r>
      <w:r>
        <w:rPr>
          <w:rFonts w:eastAsia="Times New Roman" w:cs="Arial"/>
          <w:spacing w:val="-2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tentativo</w:t>
      </w:r>
      <w:r>
        <w:rPr>
          <w:rFonts w:eastAsia="Times New Roman" w:cs="Arial"/>
          <w:spacing w:val="-2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da</w:t>
      </w:r>
      <w:r>
        <w:rPr>
          <w:rFonts w:eastAsia="Times New Roman" w:cs="Arial"/>
          <w:spacing w:val="-3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 xml:space="preserve">parte di terzi di turbare o distorcere le fasi della procedura di affidamento e dell’esecuzione del </w:t>
      </w:r>
      <w:r>
        <w:rPr>
          <w:rFonts w:eastAsia="Times New Roman" w:cs="Arial"/>
          <w:spacing w:val="-2"/>
          <w:sz w:val="24"/>
          <w:szCs w:val="24"/>
        </w:rPr>
        <w:t>contratto;</w:t>
      </w:r>
    </w:p>
    <w:p w14:paraId="567E35E4" w14:textId="77777777" w:rsidR="00912897" w:rsidRDefault="00EA2EF6">
      <w:pPr>
        <w:pStyle w:val="Paragrafoelenco"/>
        <w:numPr>
          <w:ilvl w:val="1"/>
          <w:numId w:val="4"/>
        </w:numPr>
        <w:tabs>
          <w:tab w:val="left" w:pos="387"/>
        </w:tabs>
        <w:ind w:right="225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si impegna a segnalare alla Amministrazione aggiudicatrice qualsiasi illecita richiesta o pretesa da parte di dipendenti dell’Amministrazione o di chiunque possa influenzare le decisioni relative alla procedura di affidamento o di esecuzione del contratto con le modalità e gli strumenti messi a disposizione dall’Amministrazione medesima;</w:t>
      </w:r>
    </w:p>
    <w:p w14:paraId="42E6557A" w14:textId="2B892257" w:rsidR="00912897" w:rsidRDefault="00EA2EF6">
      <w:pPr>
        <w:pStyle w:val="Paragrafoelenco"/>
        <w:numPr>
          <w:ilvl w:val="1"/>
          <w:numId w:val="4"/>
        </w:numPr>
        <w:tabs>
          <w:tab w:val="left" w:pos="389"/>
        </w:tabs>
        <w:ind w:right="226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si impegna qualora i fatti di cui ai precedenti punti g) ed h) costituiscano reato a sporgere denuncia all’</w:t>
      </w:r>
      <w:r w:rsidR="009D0DDD">
        <w:rPr>
          <w:rFonts w:eastAsia="Times New Roman" w:cs="Arial"/>
          <w:sz w:val="24"/>
          <w:szCs w:val="24"/>
        </w:rPr>
        <w:t>Autorità</w:t>
      </w:r>
      <w:r>
        <w:rPr>
          <w:rFonts w:eastAsia="Times New Roman" w:cs="Arial"/>
          <w:sz w:val="24"/>
          <w:szCs w:val="24"/>
        </w:rPr>
        <w:t xml:space="preserve"> Giudiziaria o alla polizia giudiziaria.</w:t>
      </w:r>
    </w:p>
    <w:p w14:paraId="196A0782" w14:textId="77777777" w:rsidR="00912897" w:rsidRDefault="00EA2EF6">
      <w:pPr>
        <w:pStyle w:val="Paragrafoelenco"/>
        <w:numPr>
          <w:ilvl w:val="0"/>
          <w:numId w:val="4"/>
        </w:numPr>
        <w:tabs>
          <w:tab w:val="left" w:pos="384"/>
        </w:tabs>
        <w:ind w:right="226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L’operatore economico aggiudicatario si impegna ad adempiere con la dovuta diligenza alla corretta esecuzione del contratto.</w:t>
      </w:r>
    </w:p>
    <w:p w14:paraId="13AEC612" w14:textId="77777777" w:rsidR="00912897" w:rsidRDefault="00912897">
      <w:pPr>
        <w:pStyle w:val="Corpotesto"/>
        <w:spacing w:before="2"/>
        <w:ind w:left="0"/>
        <w:jc w:val="left"/>
        <w:rPr>
          <w:rFonts w:eastAsia="Times New Roman" w:cs="Arial"/>
        </w:rPr>
      </w:pPr>
    </w:p>
    <w:p w14:paraId="32F14ABA" w14:textId="77777777" w:rsidR="00912897" w:rsidRDefault="00EA2EF6">
      <w:pPr>
        <w:ind w:left="10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Art.</w:t>
      </w:r>
      <w:r>
        <w:rPr>
          <w:rFonts w:ascii="Times New Roman" w:eastAsia="Times New Roman" w:hAnsi="Times New Roman"/>
          <w:b/>
          <w:spacing w:val="-9"/>
        </w:rPr>
        <w:t xml:space="preserve"> </w:t>
      </w:r>
      <w:r>
        <w:rPr>
          <w:rFonts w:ascii="Times New Roman" w:eastAsia="Times New Roman" w:hAnsi="Times New Roman"/>
          <w:b/>
          <w:spacing w:val="-10"/>
        </w:rPr>
        <w:t>3</w:t>
      </w:r>
    </w:p>
    <w:p w14:paraId="6DCC7F29" w14:textId="77777777" w:rsidR="00912897" w:rsidRDefault="00EA2EF6">
      <w:pPr>
        <w:spacing w:before="1" w:line="274" w:lineRule="exact"/>
        <w:ind w:left="10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spacing w:val="-2"/>
        </w:rPr>
        <w:t>Obblighi</w:t>
      </w:r>
      <w:r>
        <w:rPr>
          <w:rFonts w:ascii="Times New Roman" w:eastAsia="Times New Roman" w:hAnsi="Times New Roman"/>
          <w:b/>
          <w:spacing w:val="8"/>
        </w:rPr>
        <w:t xml:space="preserve"> </w:t>
      </w:r>
      <w:r>
        <w:rPr>
          <w:rFonts w:ascii="Times New Roman" w:eastAsia="Times New Roman" w:hAnsi="Times New Roman"/>
          <w:b/>
          <w:spacing w:val="-2"/>
        </w:rPr>
        <w:t>dell’Amministrazione</w:t>
      </w:r>
      <w:r>
        <w:rPr>
          <w:rFonts w:ascii="Times New Roman" w:eastAsia="Times New Roman" w:hAnsi="Times New Roman"/>
          <w:b/>
          <w:spacing w:val="8"/>
        </w:rPr>
        <w:t xml:space="preserve"> </w:t>
      </w:r>
      <w:r>
        <w:rPr>
          <w:rFonts w:ascii="Times New Roman" w:eastAsia="Times New Roman" w:hAnsi="Times New Roman"/>
          <w:b/>
          <w:spacing w:val="-2"/>
        </w:rPr>
        <w:t>aggiudicatrice</w:t>
      </w:r>
    </w:p>
    <w:p w14:paraId="59372D92" w14:textId="77777777" w:rsidR="00912897" w:rsidRDefault="00EA2EF6">
      <w:pPr>
        <w:pStyle w:val="Paragrafoelenco"/>
        <w:numPr>
          <w:ilvl w:val="0"/>
          <w:numId w:val="3"/>
        </w:numPr>
        <w:tabs>
          <w:tab w:val="left" w:pos="363"/>
        </w:tabs>
        <w:spacing w:line="274" w:lineRule="exact"/>
        <w:ind w:left="362" w:hanging="263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pacing w:val="-2"/>
          <w:sz w:val="24"/>
          <w:szCs w:val="24"/>
        </w:rPr>
        <w:t>L’Amministrazione</w:t>
      </w:r>
      <w:r>
        <w:rPr>
          <w:rFonts w:eastAsia="Times New Roman" w:cs="Arial"/>
          <w:spacing w:val="8"/>
          <w:sz w:val="24"/>
          <w:szCs w:val="24"/>
        </w:rPr>
        <w:t xml:space="preserve"> </w:t>
      </w:r>
      <w:r>
        <w:rPr>
          <w:rFonts w:eastAsia="Times New Roman" w:cs="Arial"/>
          <w:spacing w:val="-2"/>
          <w:sz w:val="24"/>
          <w:szCs w:val="24"/>
        </w:rPr>
        <w:t>aggiudicatrice:</w:t>
      </w:r>
    </w:p>
    <w:p w14:paraId="34DC269C" w14:textId="511DAF57" w:rsidR="00912897" w:rsidRDefault="00EA2EF6">
      <w:pPr>
        <w:pStyle w:val="Paragrafoelenco"/>
        <w:numPr>
          <w:ilvl w:val="1"/>
          <w:numId w:val="3"/>
        </w:numPr>
        <w:tabs>
          <w:tab w:val="left" w:pos="404"/>
        </w:tabs>
        <w:ind w:right="222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si obbliga a rispettare i principi di trasparenza e integrità </w:t>
      </w:r>
      <w:r w:rsidR="009D0DDD">
        <w:rPr>
          <w:rFonts w:eastAsia="Times New Roman" w:cs="Arial"/>
          <w:sz w:val="24"/>
          <w:szCs w:val="24"/>
        </w:rPr>
        <w:t>già</w:t>
      </w:r>
      <w:r>
        <w:rPr>
          <w:rFonts w:eastAsia="Times New Roman" w:cs="Arial"/>
          <w:sz w:val="24"/>
          <w:szCs w:val="24"/>
        </w:rPr>
        <w:t xml:space="preserve"> disciplinati dal Codice di comportamento</w:t>
      </w:r>
      <w:r>
        <w:rPr>
          <w:rFonts w:eastAsia="Times New Roman" w:cs="Arial"/>
          <w:spacing w:val="-3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del</w:t>
      </w:r>
      <w:r>
        <w:rPr>
          <w:rFonts w:eastAsia="Times New Roman" w:cs="Arial"/>
          <w:spacing w:val="-2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personale</w:t>
      </w:r>
      <w:r>
        <w:rPr>
          <w:rFonts w:eastAsia="Times New Roman" w:cs="Arial"/>
          <w:spacing w:val="-3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del</w:t>
      </w:r>
      <w:r>
        <w:rPr>
          <w:rFonts w:eastAsia="Times New Roman" w:cs="Arial"/>
          <w:spacing w:val="-2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Comune</w:t>
      </w:r>
      <w:r>
        <w:rPr>
          <w:rFonts w:eastAsia="Times New Roman" w:cs="Arial"/>
          <w:spacing w:val="-3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di Arbus</w:t>
      </w:r>
      <w:r>
        <w:rPr>
          <w:rFonts w:eastAsia="Times New Roman" w:cs="Arial"/>
          <w:spacing w:val="-2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e</w:t>
      </w:r>
      <w:r>
        <w:rPr>
          <w:rFonts w:eastAsia="Times New Roman" w:cs="Arial"/>
          <w:spacing w:val="-1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al</w:t>
      </w:r>
      <w:r>
        <w:rPr>
          <w:rFonts w:eastAsia="Times New Roman" w:cs="Arial"/>
          <w:spacing w:val="-2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DPR</w:t>
      </w:r>
      <w:r>
        <w:rPr>
          <w:rFonts w:eastAsia="Times New Roman" w:cs="Arial"/>
          <w:spacing w:val="-2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n.</w:t>
      </w:r>
      <w:r>
        <w:rPr>
          <w:rFonts w:eastAsia="Times New Roman" w:cs="Arial"/>
          <w:spacing w:val="-3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62/2013 (Regolamento</w:t>
      </w:r>
      <w:r>
        <w:rPr>
          <w:rFonts w:eastAsia="Times New Roman" w:cs="Arial"/>
          <w:spacing w:val="-3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recante</w:t>
      </w:r>
      <w:r>
        <w:rPr>
          <w:rFonts w:eastAsia="Times New Roman" w:cs="Arial"/>
          <w:spacing w:val="-3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 xml:space="preserve">il Codice di comportamento dei dipendenti pubblici a norma dell’art. 54 del D. Lgs. n.165/2001), </w:t>
      </w:r>
      <w:r w:rsidR="009D0DDD">
        <w:rPr>
          <w:rFonts w:eastAsia="Times New Roman" w:cs="Arial"/>
          <w:sz w:val="24"/>
          <w:szCs w:val="24"/>
        </w:rPr>
        <w:t>nonché</w:t>
      </w:r>
      <w:r>
        <w:rPr>
          <w:rFonts w:eastAsia="Times New Roman" w:cs="Arial"/>
          <w:sz w:val="24"/>
          <w:szCs w:val="24"/>
        </w:rPr>
        <w:t xml:space="preserve"> le misure di prevenzione della corruzione inserite nel Piano triennale di prevenzione </w:t>
      </w:r>
      <w:r>
        <w:rPr>
          <w:rFonts w:eastAsia="Times New Roman" w:cs="Arial"/>
          <w:spacing w:val="-2"/>
          <w:sz w:val="24"/>
          <w:szCs w:val="24"/>
        </w:rPr>
        <w:t>vigente;</w:t>
      </w:r>
    </w:p>
    <w:p w14:paraId="7CC21013" w14:textId="77777777" w:rsidR="00912897" w:rsidRDefault="00EA2EF6">
      <w:pPr>
        <w:pStyle w:val="Paragrafoelenco"/>
        <w:numPr>
          <w:ilvl w:val="1"/>
          <w:numId w:val="3"/>
        </w:numPr>
        <w:tabs>
          <w:tab w:val="left" w:pos="370"/>
        </w:tabs>
        <w:ind w:right="228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si obbliga a non influenzare il procedimento amministrativo diretto a definire il contenuto del bando o altro atto equipollente al fine di condizionare le modalità di scelta del contraente;</w:t>
      </w:r>
    </w:p>
    <w:p w14:paraId="3BEFAE33" w14:textId="77777777" w:rsidR="00912897" w:rsidRDefault="00EA2EF6">
      <w:pPr>
        <w:pStyle w:val="Paragrafoelenco"/>
        <w:numPr>
          <w:ilvl w:val="1"/>
          <w:numId w:val="3"/>
        </w:numPr>
        <w:tabs>
          <w:tab w:val="left" w:pos="377"/>
        </w:tabs>
        <w:ind w:right="225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si obbliga a non richiedere, a non accettare ed a non ricevere, direttamente o tramite terzi, somme di danaro o altre utilità finalizzate a favorire la scelta di un determinato operatore </w:t>
      </w:r>
      <w:r>
        <w:rPr>
          <w:rFonts w:eastAsia="Times New Roman" w:cs="Arial"/>
          <w:spacing w:val="-2"/>
          <w:sz w:val="24"/>
          <w:szCs w:val="24"/>
        </w:rPr>
        <w:t>economico;</w:t>
      </w:r>
    </w:p>
    <w:p w14:paraId="74FAB9C2" w14:textId="77777777" w:rsidR="00912897" w:rsidRDefault="00EA2EF6">
      <w:pPr>
        <w:pStyle w:val="Paragrafoelenco"/>
        <w:numPr>
          <w:ilvl w:val="1"/>
          <w:numId w:val="3"/>
        </w:numPr>
        <w:tabs>
          <w:tab w:val="left" w:pos="396"/>
        </w:tabs>
        <w:ind w:right="222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si obbliga a non richiedere, a non accettare ed a non ricevere direttamente o tramite terzi, somme di danaro o altre utilità finalizzate a influenzare in maniera distorsiva la corretta gestione del contratto;</w:t>
      </w:r>
    </w:p>
    <w:p w14:paraId="51B54282" w14:textId="77777777" w:rsidR="00912897" w:rsidRDefault="00EA2EF6">
      <w:pPr>
        <w:pStyle w:val="Paragrafoelenco"/>
        <w:numPr>
          <w:ilvl w:val="1"/>
          <w:numId w:val="3"/>
        </w:numPr>
        <w:tabs>
          <w:tab w:val="left" w:pos="365"/>
        </w:tabs>
        <w:ind w:right="227"/>
        <w:jc w:val="left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si impegna a segnalare al proprio Responsabile per la prevenzione della corruzione qualsiasi illecito tentativo da parte di terzi di turbare o distorcere le fasi di svolgimento delle procedure di affidamento e/o l’esecuzione del contratto, con le modalità e gli strumenti messi a disposizione dall’Amministrazione di appartenenza;</w:t>
      </w:r>
    </w:p>
    <w:p w14:paraId="31C558F5" w14:textId="77777777" w:rsidR="00912897" w:rsidRDefault="00EA2EF6">
      <w:pPr>
        <w:pStyle w:val="Paragrafoelenco"/>
        <w:numPr>
          <w:ilvl w:val="1"/>
          <w:numId w:val="3"/>
        </w:numPr>
        <w:tabs>
          <w:tab w:val="left" w:pos="341"/>
        </w:tabs>
        <w:ind w:right="224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si impegna a segnalare al proprio Responsabile per la prevenzione della corruzione qualsiasi illecita richiesta o pretesa da parte di operatori economici o di chiunque possa influenzare le decisioni relative alla procedura di affidamento o di esecuzione del contratto, con le modalità e gli strumenti messi a disposizione dall’Amministrazione di appartenenza;</w:t>
      </w:r>
    </w:p>
    <w:p w14:paraId="7AF27FC6" w14:textId="77777777" w:rsidR="00912897" w:rsidRDefault="00EA2EF6">
      <w:pPr>
        <w:pStyle w:val="Paragrafoelenco"/>
        <w:numPr>
          <w:ilvl w:val="1"/>
          <w:numId w:val="3"/>
        </w:numPr>
        <w:tabs>
          <w:tab w:val="left" w:pos="387"/>
        </w:tabs>
        <w:ind w:right="226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si impegna, qualora i fatti di cui ai precedenti punti e) ed f) costituiscano reato, a sporgere denuncia all’Autorità Giudiziaria o alla Polizia Giudiziaria;</w:t>
      </w:r>
    </w:p>
    <w:p w14:paraId="61ECD899" w14:textId="77777777" w:rsidR="00FD053E" w:rsidRDefault="00EA2EF6">
      <w:pPr>
        <w:pStyle w:val="Paragrafoelenco"/>
        <w:numPr>
          <w:ilvl w:val="1"/>
          <w:numId w:val="3"/>
        </w:numPr>
        <w:tabs>
          <w:tab w:val="left" w:pos="370"/>
        </w:tabs>
        <w:ind w:right="224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si impegna all’atto della nomina dei componenti la commissione di gara a rispettare le norme </w:t>
      </w:r>
    </w:p>
    <w:p w14:paraId="31F36BC8" w14:textId="77777777" w:rsidR="00FD053E" w:rsidRDefault="00FD053E" w:rsidP="00FD053E">
      <w:pPr>
        <w:pStyle w:val="Paragrafoelenco"/>
        <w:tabs>
          <w:tab w:val="left" w:pos="370"/>
        </w:tabs>
        <w:ind w:right="224"/>
        <w:rPr>
          <w:rFonts w:eastAsia="Times New Roman" w:cs="Arial"/>
          <w:sz w:val="24"/>
          <w:szCs w:val="24"/>
        </w:rPr>
      </w:pPr>
    </w:p>
    <w:p w14:paraId="1454D0B7" w14:textId="77777777" w:rsidR="00FD053E" w:rsidRDefault="00FD053E" w:rsidP="00FD053E">
      <w:pPr>
        <w:pStyle w:val="Paragrafoelenco"/>
        <w:tabs>
          <w:tab w:val="left" w:pos="370"/>
        </w:tabs>
        <w:ind w:right="224"/>
        <w:rPr>
          <w:rFonts w:eastAsia="Times New Roman" w:cs="Arial"/>
          <w:sz w:val="24"/>
          <w:szCs w:val="24"/>
        </w:rPr>
      </w:pPr>
    </w:p>
    <w:p w14:paraId="441CC7CA" w14:textId="627A9937" w:rsidR="00912897" w:rsidRDefault="00EA2EF6" w:rsidP="00FD053E">
      <w:pPr>
        <w:pStyle w:val="Paragrafoelenco"/>
        <w:tabs>
          <w:tab w:val="left" w:pos="370"/>
        </w:tabs>
        <w:ind w:right="224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lastRenderedPageBreak/>
        <w:t>in materia di incompatibilità e inconferibilit</w:t>
      </w:r>
      <w:r w:rsidR="009D0DDD">
        <w:rPr>
          <w:rFonts w:eastAsia="Times New Roman" w:cs="Arial"/>
          <w:sz w:val="24"/>
          <w:szCs w:val="24"/>
        </w:rPr>
        <w:t>à</w:t>
      </w:r>
      <w:r>
        <w:rPr>
          <w:rFonts w:eastAsia="Times New Roman" w:cs="Arial"/>
          <w:sz w:val="24"/>
          <w:szCs w:val="24"/>
        </w:rPr>
        <w:t xml:space="preserve"> di incarichi di cui al D. Lgs. n. 39/2013;</w:t>
      </w:r>
    </w:p>
    <w:p w14:paraId="1F2969C6" w14:textId="05280929" w:rsidR="00912897" w:rsidRDefault="00EA2EF6">
      <w:pPr>
        <w:pStyle w:val="Paragrafoelenco"/>
        <w:numPr>
          <w:ilvl w:val="1"/>
          <w:numId w:val="3"/>
        </w:numPr>
        <w:tabs>
          <w:tab w:val="left" w:pos="332"/>
        </w:tabs>
        <w:ind w:right="223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si impegna a far sottoscrivere ai componenti della predetta Commissione la dichiarazione di assenza di cause di </w:t>
      </w:r>
      <w:r w:rsidR="009D0DDD">
        <w:rPr>
          <w:rFonts w:eastAsia="Times New Roman" w:cs="Arial"/>
          <w:sz w:val="24"/>
          <w:szCs w:val="24"/>
        </w:rPr>
        <w:t>incompatibilità</w:t>
      </w:r>
      <w:r>
        <w:rPr>
          <w:rFonts w:eastAsia="Times New Roman" w:cs="Arial"/>
          <w:sz w:val="24"/>
          <w:szCs w:val="24"/>
        </w:rPr>
        <w:t xml:space="preserve"> e inconferibilit</w:t>
      </w:r>
      <w:r w:rsidR="009D0DDD">
        <w:rPr>
          <w:rFonts w:eastAsia="Times New Roman" w:cs="Arial"/>
          <w:sz w:val="24"/>
          <w:szCs w:val="24"/>
        </w:rPr>
        <w:t>à</w:t>
      </w:r>
      <w:r>
        <w:rPr>
          <w:rFonts w:eastAsia="Times New Roman" w:cs="Arial"/>
          <w:sz w:val="24"/>
          <w:szCs w:val="24"/>
        </w:rPr>
        <w:t xml:space="preserve"> di incarichi e quella con cui ciascuno dei componenti assume l’obbligo di dichiarare il verificarsi di qualsiasi situazione di conflitto di interesse e in particolare di astenersi in tutte le situazioni in cui possano essere coinvolti, oltre</w:t>
      </w:r>
      <w:r>
        <w:rPr>
          <w:rFonts w:eastAsia="Times New Roman" w:cs="Arial"/>
          <w:spacing w:val="40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che interessi propri e di suoi parenti, affini entro il secondo grado, del coniuge o di conviventi, interessi di:</w:t>
      </w:r>
    </w:p>
    <w:p w14:paraId="28A58D49" w14:textId="77777777" w:rsidR="00912897" w:rsidRDefault="00912897">
      <w:pPr>
        <w:pStyle w:val="Corpotesto"/>
        <w:spacing w:before="1"/>
        <w:ind w:left="0"/>
        <w:jc w:val="left"/>
        <w:rPr>
          <w:rFonts w:eastAsia="Times New Roman" w:cs="Arial"/>
          <w:sz w:val="11"/>
        </w:rPr>
      </w:pPr>
    </w:p>
    <w:p w14:paraId="7229F57E" w14:textId="77777777" w:rsidR="00912897" w:rsidRDefault="00EA2EF6">
      <w:pPr>
        <w:pStyle w:val="Paragrafoelenco"/>
        <w:numPr>
          <w:ilvl w:val="0"/>
          <w:numId w:val="2"/>
        </w:numPr>
        <w:tabs>
          <w:tab w:val="left" w:pos="240"/>
        </w:tabs>
        <w:spacing w:before="90"/>
        <w:ind w:left="239" w:hanging="140"/>
        <w:jc w:val="left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persone</w:t>
      </w:r>
      <w:r>
        <w:rPr>
          <w:rFonts w:eastAsia="Times New Roman" w:cs="Arial"/>
          <w:spacing w:val="-6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con</w:t>
      </w:r>
      <w:r>
        <w:rPr>
          <w:rFonts w:eastAsia="Times New Roman" w:cs="Arial"/>
          <w:spacing w:val="-8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le</w:t>
      </w:r>
      <w:r>
        <w:rPr>
          <w:rFonts w:eastAsia="Times New Roman" w:cs="Arial"/>
          <w:spacing w:val="-7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quali</w:t>
      </w:r>
      <w:r>
        <w:rPr>
          <w:rFonts w:eastAsia="Times New Roman" w:cs="Arial"/>
          <w:spacing w:val="-7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abbia</w:t>
      </w:r>
      <w:r>
        <w:rPr>
          <w:rFonts w:eastAsia="Times New Roman" w:cs="Arial"/>
          <w:spacing w:val="-7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rapporti</w:t>
      </w:r>
      <w:r>
        <w:rPr>
          <w:rFonts w:eastAsia="Times New Roman" w:cs="Arial"/>
          <w:spacing w:val="-7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di</w:t>
      </w:r>
      <w:r>
        <w:rPr>
          <w:rFonts w:eastAsia="Times New Roman" w:cs="Arial"/>
          <w:spacing w:val="-6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frequentazione</w:t>
      </w:r>
      <w:r>
        <w:rPr>
          <w:rFonts w:eastAsia="Times New Roman" w:cs="Arial"/>
          <w:spacing w:val="-8"/>
          <w:sz w:val="24"/>
          <w:szCs w:val="24"/>
        </w:rPr>
        <w:t xml:space="preserve"> </w:t>
      </w:r>
      <w:r>
        <w:rPr>
          <w:rFonts w:eastAsia="Times New Roman" w:cs="Arial"/>
          <w:spacing w:val="-2"/>
          <w:sz w:val="24"/>
          <w:szCs w:val="24"/>
        </w:rPr>
        <w:t>abituale;</w:t>
      </w:r>
    </w:p>
    <w:p w14:paraId="4EBBEA05" w14:textId="77777777" w:rsidR="00912897" w:rsidRDefault="00EA2EF6">
      <w:pPr>
        <w:pStyle w:val="Paragrafoelenco"/>
        <w:numPr>
          <w:ilvl w:val="0"/>
          <w:numId w:val="2"/>
        </w:numPr>
        <w:tabs>
          <w:tab w:val="left" w:pos="257"/>
        </w:tabs>
        <w:ind w:right="223"/>
        <w:jc w:val="left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soggetti ed organizzazioni con cui egli o il coniuge abbia causa pendente o grave inimicizia o rapporti di credito o debito significativi;</w:t>
      </w:r>
    </w:p>
    <w:p w14:paraId="1A0D966A" w14:textId="77777777" w:rsidR="00912897" w:rsidRDefault="00EA2EF6">
      <w:pPr>
        <w:pStyle w:val="Paragrafoelenco"/>
        <w:numPr>
          <w:ilvl w:val="0"/>
          <w:numId w:val="2"/>
        </w:numPr>
        <w:tabs>
          <w:tab w:val="left" w:pos="240"/>
        </w:tabs>
        <w:ind w:left="239" w:hanging="140"/>
        <w:jc w:val="left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soggetti</w:t>
      </w:r>
      <w:r>
        <w:rPr>
          <w:rFonts w:eastAsia="Times New Roman" w:cs="Arial"/>
          <w:spacing w:val="-7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od</w:t>
      </w:r>
      <w:r>
        <w:rPr>
          <w:rFonts w:eastAsia="Times New Roman" w:cs="Arial"/>
          <w:spacing w:val="-8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organizzazioni</w:t>
      </w:r>
      <w:r>
        <w:rPr>
          <w:rFonts w:eastAsia="Times New Roman" w:cs="Arial"/>
          <w:spacing w:val="-7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di</w:t>
      </w:r>
      <w:r>
        <w:rPr>
          <w:rFonts w:eastAsia="Times New Roman" w:cs="Arial"/>
          <w:spacing w:val="-7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cui</w:t>
      </w:r>
      <w:r>
        <w:rPr>
          <w:rFonts w:eastAsia="Times New Roman" w:cs="Arial"/>
          <w:spacing w:val="-7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sia</w:t>
      </w:r>
      <w:r>
        <w:rPr>
          <w:rFonts w:eastAsia="Times New Roman" w:cs="Arial"/>
          <w:spacing w:val="-8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tutore,</w:t>
      </w:r>
      <w:r>
        <w:rPr>
          <w:rFonts w:eastAsia="Times New Roman" w:cs="Arial"/>
          <w:spacing w:val="-8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curatore,</w:t>
      </w:r>
      <w:r>
        <w:rPr>
          <w:rFonts w:eastAsia="Times New Roman" w:cs="Arial"/>
          <w:spacing w:val="-7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procuratore</w:t>
      </w:r>
      <w:r>
        <w:rPr>
          <w:rFonts w:eastAsia="Times New Roman" w:cs="Arial"/>
          <w:spacing w:val="-8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o</w:t>
      </w:r>
      <w:r>
        <w:rPr>
          <w:rFonts w:eastAsia="Times New Roman" w:cs="Arial"/>
          <w:spacing w:val="-8"/>
          <w:sz w:val="24"/>
          <w:szCs w:val="24"/>
        </w:rPr>
        <w:t xml:space="preserve"> </w:t>
      </w:r>
      <w:r>
        <w:rPr>
          <w:rFonts w:eastAsia="Times New Roman" w:cs="Arial"/>
          <w:spacing w:val="-2"/>
          <w:sz w:val="24"/>
          <w:szCs w:val="24"/>
        </w:rPr>
        <w:t>agente;</w:t>
      </w:r>
    </w:p>
    <w:p w14:paraId="165016C2" w14:textId="77777777" w:rsidR="00912897" w:rsidRDefault="00EA2EF6">
      <w:pPr>
        <w:pStyle w:val="Paragrafoelenco"/>
        <w:numPr>
          <w:ilvl w:val="0"/>
          <w:numId w:val="2"/>
        </w:numPr>
        <w:tabs>
          <w:tab w:val="left" w:pos="348"/>
        </w:tabs>
        <w:ind w:right="221"/>
        <w:jc w:val="left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enti,</w:t>
      </w:r>
      <w:r>
        <w:rPr>
          <w:rFonts w:eastAsia="Times New Roman" w:cs="Arial"/>
          <w:spacing w:val="80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associazioni</w:t>
      </w:r>
      <w:r>
        <w:rPr>
          <w:rFonts w:eastAsia="Times New Roman" w:cs="Arial"/>
          <w:spacing w:val="80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anche</w:t>
      </w:r>
      <w:r>
        <w:rPr>
          <w:rFonts w:eastAsia="Times New Roman" w:cs="Arial"/>
          <w:spacing w:val="80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non</w:t>
      </w:r>
      <w:r>
        <w:rPr>
          <w:rFonts w:eastAsia="Times New Roman" w:cs="Arial"/>
          <w:spacing w:val="80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riconosciute,</w:t>
      </w:r>
      <w:r>
        <w:rPr>
          <w:rFonts w:eastAsia="Times New Roman" w:cs="Arial"/>
          <w:spacing w:val="80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comitati,</w:t>
      </w:r>
      <w:r>
        <w:rPr>
          <w:rFonts w:eastAsia="Times New Roman" w:cs="Arial"/>
          <w:spacing w:val="80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società</w:t>
      </w:r>
      <w:r>
        <w:rPr>
          <w:rFonts w:eastAsia="Times New Roman" w:cs="Arial"/>
          <w:spacing w:val="80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o</w:t>
      </w:r>
      <w:r>
        <w:rPr>
          <w:rFonts w:eastAsia="Times New Roman" w:cs="Arial"/>
          <w:spacing w:val="80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stabilimenti</w:t>
      </w:r>
      <w:r>
        <w:rPr>
          <w:rFonts w:eastAsia="Times New Roman" w:cs="Arial"/>
          <w:spacing w:val="80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di</w:t>
      </w:r>
      <w:r>
        <w:rPr>
          <w:rFonts w:eastAsia="Times New Roman" w:cs="Arial"/>
          <w:spacing w:val="80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cui</w:t>
      </w:r>
      <w:r>
        <w:rPr>
          <w:rFonts w:eastAsia="Times New Roman" w:cs="Arial"/>
          <w:spacing w:val="80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sia</w:t>
      </w:r>
      <w:r>
        <w:rPr>
          <w:rFonts w:eastAsia="Times New Roman" w:cs="Arial"/>
          <w:spacing w:val="80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amministratore, o gerente, o nelle quali ricopra cariche sociali e/o di rappresentanza;</w:t>
      </w:r>
    </w:p>
    <w:p w14:paraId="1985D770" w14:textId="77777777" w:rsidR="00912897" w:rsidRDefault="00EA2EF6">
      <w:pPr>
        <w:pStyle w:val="Paragrafoelenco"/>
        <w:numPr>
          <w:ilvl w:val="0"/>
          <w:numId w:val="2"/>
        </w:numPr>
        <w:tabs>
          <w:tab w:val="left" w:pos="240"/>
        </w:tabs>
        <w:ind w:left="239" w:hanging="140"/>
        <w:jc w:val="left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in</w:t>
      </w:r>
      <w:r>
        <w:rPr>
          <w:rFonts w:eastAsia="Times New Roman" w:cs="Arial"/>
          <w:spacing w:val="-7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ogni</w:t>
      </w:r>
      <w:r>
        <w:rPr>
          <w:rFonts w:eastAsia="Times New Roman" w:cs="Arial"/>
          <w:spacing w:val="-6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altro</w:t>
      </w:r>
      <w:r>
        <w:rPr>
          <w:rFonts w:eastAsia="Times New Roman" w:cs="Arial"/>
          <w:spacing w:val="-4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caso</w:t>
      </w:r>
      <w:r>
        <w:rPr>
          <w:rFonts w:eastAsia="Times New Roman" w:cs="Arial"/>
          <w:spacing w:val="-7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in</w:t>
      </w:r>
      <w:r>
        <w:rPr>
          <w:rFonts w:eastAsia="Times New Roman" w:cs="Arial"/>
          <w:spacing w:val="-6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cui</w:t>
      </w:r>
      <w:r>
        <w:rPr>
          <w:rFonts w:eastAsia="Times New Roman" w:cs="Arial"/>
          <w:spacing w:val="-4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esistano</w:t>
      </w:r>
      <w:r>
        <w:rPr>
          <w:rFonts w:eastAsia="Times New Roman" w:cs="Arial"/>
          <w:spacing w:val="-7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gravi</w:t>
      </w:r>
      <w:r>
        <w:rPr>
          <w:rFonts w:eastAsia="Times New Roman" w:cs="Arial"/>
          <w:spacing w:val="-6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ragioni</w:t>
      </w:r>
      <w:r>
        <w:rPr>
          <w:rFonts w:eastAsia="Times New Roman" w:cs="Arial"/>
          <w:spacing w:val="-5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di</w:t>
      </w:r>
      <w:r>
        <w:rPr>
          <w:rFonts w:eastAsia="Times New Roman" w:cs="Arial"/>
          <w:spacing w:val="-4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opportunità</w:t>
      </w:r>
      <w:r>
        <w:rPr>
          <w:rFonts w:eastAsia="Times New Roman" w:cs="Arial"/>
          <w:spacing w:val="-7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e</w:t>
      </w:r>
      <w:r>
        <w:rPr>
          <w:rFonts w:eastAsia="Times New Roman" w:cs="Arial"/>
          <w:spacing w:val="-7"/>
          <w:sz w:val="24"/>
          <w:szCs w:val="24"/>
        </w:rPr>
        <w:t xml:space="preserve"> </w:t>
      </w:r>
      <w:r>
        <w:rPr>
          <w:rFonts w:eastAsia="Times New Roman" w:cs="Arial"/>
          <w:spacing w:val="-2"/>
          <w:sz w:val="24"/>
          <w:szCs w:val="24"/>
        </w:rPr>
        <w:t>convenienza.</w:t>
      </w:r>
    </w:p>
    <w:p w14:paraId="3EA697B0" w14:textId="77777777" w:rsidR="00912897" w:rsidRDefault="00EA2EF6">
      <w:pPr>
        <w:pStyle w:val="Paragrafoelenco"/>
        <w:numPr>
          <w:ilvl w:val="0"/>
          <w:numId w:val="3"/>
        </w:numPr>
        <w:tabs>
          <w:tab w:val="left" w:pos="420"/>
        </w:tabs>
        <w:ind w:right="226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L’Amministrazione aggiudicatrice si impegna ad adempiere con la dovuta diligenza alla corretta esecuzione del contratto e a verificare nel contempo la corretta esecuzione delle </w:t>
      </w:r>
      <w:r>
        <w:rPr>
          <w:rFonts w:eastAsia="Times New Roman" w:cs="Arial"/>
          <w:spacing w:val="-2"/>
          <w:sz w:val="24"/>
          <w:szCs w:val="24"/>
        </w:rPr>
        <w:t>controprestazioni.</w:t>
      </w:r>
    </w:p>
    <w:p w14:paraId="18161707" w14:textId="77777777" w:rsidR="00912897" w:rsidRDefault="00912897">
      <w:pPr>
        <w:pStyle w:val="Corpotesto"/>
        <w:spacing w:before="2"/>
        <w:ind w:left="0"/>
        <w:jc w:val="left"/>
        <w:rPr>
          <w:rFonts w:eastAsia="Times New Roman" w:cs="Arial"/>
        </w:rPr>
      </w:pPr>
    </w:p>
    <w:p w14:paraId="227E2416" w14:textId="77777777" w:rsidR="00912897" w:rsidRDefault="00EA2EF6">
      <w:pPr>
        <w:ind w:left="10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Art.</w:t>
      </w:r>
      <w:r>
        <w:rPr>
          <w:rFonts w:ascii="Times New Roman" w:eastAsia="Times New Roman" w:hAnsi="Times New Roman"/>
          <w:b/>
          <w:spacing w:val="-9"/>
        </w:rPr>
        <w:t xml:space="preserve"> </w:t>
      </w:r>
      <w:r>
        <w:rPr>
          <w:rFonts w:ascii="Times New Roman" w:eastAsia="Times New Roman" w:hAnsi="Times New Roman"/>
          <w:b/>
          <w:spacing w:val="-10"/>
        </w:rPr>
        <w:t>4</w:t>
      </w:r>
    </w:p>
    <w:p w14:paraId="5C3B30D7" w14:textId="77777777" w:rsidR="00912897" w:rsidRDefault="00EA2EF6">
      <w:pPr>
        <w:spacing w:line="274" w:lineRule="exact"/>
        <w:ind w:left="10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Violazione</w:t>
      </w:r>
      <w:r>
        <w:rPr>
          <w:rFonts w:ascii="Times New Roman" w:eastAsia="Times New Roman" w:hAnsi="Times New Roman"/>
          <w:b/>
          <w:spacing w:val="-8"/>
        </w:rPr>
        <w:t xml:space="preserve"> </w:t>
      </w:r>
      <w:r>
        <w:rPr>
          <w:rFonts w:ascii="Times New Roman" w:eastAsia="Times New Roman" w:hAnsi="Times New Roman"/>
          <w:b/>
        </w:rPr>
        <w:t>del</w:t>
      </w:r>
      <w:r>
        <w:rPr>
          <w:rFonts w:ascii="Times New Roman" w:eastAsia="Times New Roman" w:hAnsi="Times New Roman"/>
          <w:b/>
          <w:spacing w:val="-6"/>
        </w:rPr>
        <w:t xml:space="preserve"> </w:t>
      </w:r>
      <w:r>
        <w:rPr>
          <w:rFonts w:ascii="Times New Roman" w:eastAsia="Times New Roman" w:hAnsi="Times New Roman"/>
          <w:b/>
        </w:rPr>
        <w:t>Patto</w:t>
      </w:r>
      <w:r>
        <w:rPr>
          <w:rFonts w:ascii="Times New Roman" w:eastAsia="Times New Roman" w:hAnsi="Times New Roman"/>
          <w:b/>
          <w:spacing w:val="-7"/>
        </w:rPr>
        <w:t xml:space="preserve"> </w:t>
      </w:r>
      <w:r>
        <w:rPr>
          <w:rFonts w:ascii="Times New Roman" w:eastAsia="Times New Roman" w:hAnsi="Times New Roman"/>
          <w:b/>
        </w:rPr>
        <w:t>di</w:t>
      </w:r>
      <w:r>
        <w:rPr>
          <w:rFonts w:ascii="Times New Roman" w:eastAsia="Times New Roman" w:hAnsi="Times New Roman"/>
          <w:b/>
          <w:spacing w:val="-6"/>
        </w:rPr>
        <w:t xml:space="preserve"> </w:t>
      </w:r>
      <w:r>
        <w:rPr>
          <w:rFonts w:ascii="Times New Roman" w:eastAsia="Times New Roman" w:hAnsi="Times New Roman"/>
          <w:b/>
          <w:spacing w:val="-2"/>
        </w:rPr>
        <w:t>integrità</w:t>
      </w:r>
    </w:p>
    <w:p w14:paraId="65CD8191" w14:textId="77777777" w:rsidR="00912897" w:rsidRDefault="00EA2EF6">
      <w:pPr>
        <w:pStyle w:val="Paragrafoelenco"/>
        <w:numPr>
          <w:ilvl w:val="0"/>
          <w:numId w:val="1"/>
        </w:numPr>
        <w:tabs>
          <w:tab w:val="left" w:pos="454"/>
        </w:tabs>
        <w:ind w:right="223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La violazione da parte dell’operatore economico, sia in veste di concorrente che di aggiudicatario, di uno degli impegni previsti a suo carico dall’articolo 2, può comportare, secondo la gravità della violazione rilevata e la fase in cui la violazione e accertata:</w:t>
      </w:r>
    </w:p>
    <w:p w14:paraId="17F0933C" w14:textId="77777777" w:rsidR="00912897" w:rsidRDefault="00EA2EF6">
      <w:pPr>
        <w:pStyle w:val="Paragrafoelenco"/>
        <w:numPr>
          <w:ilvl w:val="1"/>
          <w:numId w:val="1"/>
        </w:numPr>
        <w:tabs>
          <w:tab w:val="left" w:pos="346"/>
        </w:tabs>
        <w:ind w:left="345" w:hanging="246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l’esclusione</w:t>
      </w:r>
      <w:r>
        <w:rPr>
          <w:rFonts w:eastAsia="Times New Roman" w:cs="Arial"/>
          <w:spacing w:val="-9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dalla</w:t>
      </w:r>
      <w:r>
        <w:rPr>
          <w:rFonts w:eastAsia="Times New Roman" w:cs="Arial"/>
          <w:spacing w:val="-8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procedura</w:t>
      </w:r>
      <w:r>
        <w:rPr>
          <w:rFonts w:eastAsia="Times New Roman" w:cs="Arial"/>
          <w:spacing w:val="-9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di</w:t>
      </w:r>
      <w:r>
        <w:rPr>
          <w:rFonts w:eastAsia="Times New Roman" w:cs="Arial"/>
          <w:spacing w:val="-7"/>
          <w:sz w:val="24"/>
          <w:szCs w:val="24"/>
        </w:rPr>
        <w:t xml:space="preserve"> </w:t>
      </w:r>
      <w:r>
        <w:rPr>
          <w:rFonts w:eastAsia="Times New Roman" w:cs="Arial"/>
          <w:spacing w:val="-2"/>
          <w:sz w:val="24"/>
          <w:szCs w:val="24"/>
        </w:rPr>
        <w:t>affidamento;</w:t>
      </w:r>
    </w:p>
    <w:p w14:paraId="034D2C6F" w14:textId="77777777" w:rsidR="00912897" w:rsidRDefault="00EA2EF6">
      <w:pPr>
        <w:pStyle w:val="Paragrafoelenco"/>
        <w:numPr>
          <w:ilvl w:val="1"/>
          <w:numId w:val="1"/>
        </w:numPr>
        <w:tabs>
          <w:tab w:val="left" w:pos="360"/>
        </w:tabs>
        <w:spacing w:line="275" w:lineRule="exact"/>
        <w:ind w:left="359" w:hanging="26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la</w:t>
      </w:r>
      <w:r>
        <w:rPr>
          <w:rFonts w:eastAsia="Times New Roman" w:cs="Arial"/>
          <w:spacing w:val="-7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risoluzione</w:t>
      </w:r>
      <w:r>
        <w:rPr>
          <w:rFonts w:eastAsia="Times New Roman" w:cs="Arial"/>
          <w:spacing w:val="-6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di</w:t>
      </w:r>
      <w:r>
        <w:rPr>
          <w:rFonts w:eastAsia="Times New Roman" w:cs="Arial"/>
          <w:spacing w:val="-5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diritto</w:t>
      </w:r>
      <w:r>
        <w:rPr>
          <w:rFonts w:eastAsia="Times New Roman" w:cs="Arial"/>
          <w:spacing w:val="-7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del</w:t>
      </w:r>
      <w:r>
        <w:rPr>
          <w:rFonts w:eastAsia="Times New Roman" w:cs="Arial"/>
          <w:spacing w:val="-6"/>
          <w:sz w:val="24"/>
          <w:szCs w:val="24"/>
        </w:rPr>
        <w:t xml:space="preserve"> </w:t>
      </w:r>
      <w:r>
        <w:rPr>
          <w:rFonts w:eastAsia="Times New Roman" w:cs="Arial"/>
          <w:spacing w:val="-2"/>
          <w:sz w:val="24"/>
          <w:szCs w:val="24"/>
        </w:rPr>
        <w:t>contratto;</w:t>
      </w:r>
    </w:p>
    <w:p w14:paraId="42AE4450" w14:textId="77777777" w:rsidR="00912897" w:rsidRDefault="00EA2EF6">
      <w:pPr>
        <w:pStyle w:val="Paragrafoelenco"/>
        <w:numPr>
          <w:ilvl w:val="1"/>
          <w:numId w:val="1"/>
        </w:numPr>
        <w:tabs>
          <w:tab w:val="left" w:pos="382"/>
        </w:tabs>
        <w:ind w:right="224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perdita o decurtamento dal 10% al 50% dei depositi cauzionali o altre garanzie depositate all’atto dell’iscrizione;</w:t>
      </w:r>
    </w:p>
    <w:p w14:paraId="327F8E6D" w14:textId="77777777" w:rsidR="00912897" w:rsidRDefault="00EA2EF6">
      <w:pPr>
        <w:pStyle w:val="Paragrafoelenco"/>
        <w:numPr>
          <w:ilvl w:val="1"/>
          <w:numId w:val="1"/>
        </w:numPr>
        <w:tabs>
          <w:tab w:val="left" w:pos="423"/>
        </w:tabs>
        <w:ind w:right="224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interdizione del concorrente a partecipare ad altre gare indette dalla medesima stazione appaltante per un determinato periodo di tempo.</w:t>
      </w:r>
    </w:p>
    <w:p w14:paraId="6287C283" w14:textId="77777777" w:rsidR="00912897" w:rsidRDefault="00EA2EF6">
      <w:pPr>
        <w:pStyle w:val="Paragrafoelenco"/>
        <w:numPr>
          <w:ilvl w:val="0"/>
          <w:numId w:val="1"/>
        </w:numPr>
        <w:tabs>
          <w:tab w:val="left" w:pos="428"/>
        </w:tabs>
        <w:ind w:right="226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La violazione degli obblighi assunti dalle parti, di cui al presente Patto di integrità, e l’applicazione delle</w:t>
      </w:r>
      <w:r>
        <w:rPr>
          <w:rFonts w:eastAsia="Times New Roman" w:cs="Arial"/>
          <w:spacing w:val="40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</w:rPr>
        <w:t>relative sanzioni e accertata e dichiarata, con garanzia di adeguato contradditorio, in esito ad un procedimento di verifica da parte della stazione appaltante.</w:t>
      </w:r>
    </w:p>
    <w:p w14:paraId="0D3E1068" w14:textId="77777777" w:rsidR="00912897" w:rsidRDefault="00EA2EF6">
      <w:pPr>
        <w:pStyle w:val="Corpotesto"/>
        <w:ind w:right="226"/>
        <w:rPr>
          <w:rFonts w:eastAsia="Times New Roman" w:cs="Arial"/>
        </w:rPr>
      </w:pPr>
      <w:r>
        <w:rPr>
          <w:rFonts w:eastAsia="Times New Roman" w:cs="Arial"/>
        </w:rPr>
        <w:t>Le</w:t>
      </w:r>
      <w:r>
        <w:rPr>
          <w:rFonts w:eastAsia="Times New Roman" w:cs="Arial"/>
          <w:spacing w:val="-2"/>
        </w:rPr>
        <w:t xml:space="preserve"> </w:t>
      </w:r>
      <w:r>
        <w:rPr>
          <w:rFonts w:eastAsia="Times New Roman" w:cs="Arial"/>
        </w:rPr>
        <w:t>stazioni</w:t>
      </w:r>
      <w:r>
        <w:rPr>
          <w:rFonts w:eastAsia="Times New Roman" w:cs="Arial"/>
          <w:spacing w:val="-3"/>
        </w:rPr>
        <w:t xml:space="preserve"> </w:t>
      </w:r>
      <w:r>
        <w:rPr>
          <w:rFonts w:eastAsia="Times New Roman" w:cs="Arial"/>
        </w:rPr>
        <w:t>appaltanti</w:t>
      </w:r>
      <w:r>
        <w:rPr>
          <w:rFonts w:eastAsia="Times New Roman" w:cs="Arial"/>
          <w:spacing w:val="-3"/>
        </w:rPr>
        <w:t xml:space="preserve"> </w:t>
      </w:r>
      <w:r>
        <w:rPr>
          <w:rFonts w:eastAsia="Times New Roman" w:cs="Arial"/>
        </w:rPr>
        <w:t>debbono</w:t>
      </w:r>
      <w:r>
        <w:rPr>
          <w:rFonts w:eastAsia="Times New Roman" w:cs="Arial"/>
          <w:spacing w:val="-4"/>
        </w:rPr>
        <w:t xml:space="preserve"> </w:t>
      </w:r>
      <w:r>
        <w:rPr>
          <w:rFonts w:eastAsia="Times New Roman" w:cs="Arial"/>
        </w:rPr>
        <w:t>individuare</w:t>
      </w:r>
      <w:r>
        <w:rPr>
          <w:rFonts w:eastAsia="Times New Roman" w:cs="Arial"/>
          <w:spacing w:val="-4"/>
        </w:rPr>
        <w:t xml:space="preserve"> </w:t>
      </w:r>
      <w:r>
        <w:rPr>
          <w:rFonts w:eastAsia="Times New Roman" w:cs="Arial"/>
        </w:rPr>
        <w:t>le</w:t>
      </w:r>
      <w:r>
        <w:rPr>
          <w:rFonts w:eastAsia="Times New Roman" w:cs="Arial"/>
          <w:spacing w:val="-4"/>
        </w:rPr>
        <w:t xml:space="preserve"> </w:t>
      </w:r>
      <w:r>
        <w:rPr>
          <w:rFonts w:eastAsia="Times New Roman" w:cs="Arial"/>
        </w:rPr>
        <w:t>sanzioni</w:t>
      </w:r>
      <w:r>
        <w:rPr>
          <w:rFonts w:eastAsia="Times New Roman" w:cs="Arial"/>
          <w:spacing w:val="-3"/>
        </w:rPr>
        <w:t xml:space="preserve"> </w:t>
      </w:r>
      <w:r>
        <w:rPr>
          <w:rFonts w:eastAsia="Times New Roman" w:cs="Arial"/>
        </w:rPr>
        <w:t>da</w:t>
      </w:r>
      <w:r>
        <w:rPr>
          <w:rFonts w:eastAsia="Times New Roman" w:cs="Arial"/>
          <w:spacing w:val="-4"/>
        </w:rPr>
        <w:t xml:space="preserve"> </w:t>
      </w:r>
      <w:r>
        <w:rPr>
          <w:rFonts w:eastAsia="Times New Roman" w:cs="Arial"/>
        </w:rPr>
        <w:t>applicare</w:t>
      </w:r>
      <w:r>
        <w:rPr>
          <w:rFonts w:eastAsia="Times New Roman" w:cs="Arial"/>
          <w:spacing w:val="-4"/>
        </w:rPr>
        <w:t xml:space="preserve"> </w:t>
      </w:r>
      <w:r>
        <w:rPr>
          <w:rFonts w:eastAsia="Times New Roman" w:cs="Arial"/>
        </w:rPr>
        <w:t>in</w:t>
      </w:r>
      <w:r>
        <w:rPr>
          <w:rFonts w:eastAsia="Times New Roman" w:cs="Arial"/>
          <w:spacing w:val="-1"/>
        </w:rPr>
        <w:t xml:space="preserve"> </w:t>
      </w:r>
      <w:r>
        <w:rPr>
          <w:rFonts w:eastAsia="Times New Roman" w:cs="Arial"/>
        </w:rPr>
        <w:t>concreto</w:t>
      </w:r>
      <w:r>
        <w:rPr>
          <w:rFonts w:eastAsia="Times New Roman" w:cs="Arial"/>
          <w:spacing w:val="-4"/>
        </w:rPr>
        <w:t xml:space="preserve"> </w:t>
      </w:r>
      <w:r>
        <w:rPr>
          <w:rFonts w:eastAsia="Times New Roman" w:cs="Arial"/>
        </w:rPr>
        <w:t>secondo</w:t>
      </w:r>
      <w:r>
        <w:rPr>
          <w:rFonts w:eastAsia="Times New Roman" w:cs="Arial"/>
          <w:spacing w:val="-4"/>
        </w:rPr>
        <w:t xml:space="preserve"> </w:t>
      </w:r>
      <w:r>
        <w:rPr>
          <w:rFonts w:eastAsia="Times New Roman" w:cs="Arial"/>
        </w:rPr>
        <w:t>il</w:t>
      </w:r>
      <w:r>
        <w:rPr>
          <w:rFonts w:eastAsia="Times New Roman" w:cs="Arial"/>
          <w:spacing w:val="-3"/>
        </w:rPr>
        <w:t xml:space="preserve"> </w:t>
      </w:r>
      <w:r>
        <w:rPr>
          <w:rFonts w:eastAsia="Times New Roman" w:cs="Arial"/>
        </w:rPr>
        <w:t>criterio di colpevolezza, gradualità e proporzionalità in rapporto alla gravita della violazione rilevata.</w:t>
      </w:r>
    </w:p>
    <w:p w14:paraId="21082014" w14:textId="77777777" w:rsidR="00912897" w:rsidRDefault="00EA2EF6">
      <w:pPr>
        <w:pStyle w:val="Corpotesto"/>
        <w:ind w:right="223"/>
        <w:rPr>
          <w:rFonts w:eastAsia="Times New Roman" w:cs="Arial"/>
        </w:rPr>
      </w:pPr>
      <w:r>
        <w:rPr>
          <w:rFonts w:eastAsia="Times New Roman" w:cs="Arial"/>
        </w:rPr>
        <w:t xml:space="preserve">In ogni caso, per le violazioni di cui all’art. 2 c. 1 lett. a), b), c), d) del presente Patto, e sempre disposta la perdita del deposito cauzionale o altra garanzia depositata all’atto dell’iscrizione, l’esclusione dalla gara o la risoluzione </w:t>
      </w:r>
      <w:r>
        <w:rPr>
          <w:rFonts w:eastAsia="Times New Roman" w:cs="Arial"/>
          <w:i/>
        </w:rPr>
        <w:t xml:space="preserve">ipso iure </w:t>
      </w:r>
      <w:r>
        <w:rPr>
          <w:rFonts w:eastAsia="Times New Roman" w:cs="Arial"/>
        </w:rPr>
        <w:t>del contratto, salvo che le stazioni appaltanti,</w:t>
      </w:r>
      <w:r>
        <w:rPr>
          <w:rFonts w:eastAsia="Times New Roman" w:cs="Arial"/>
          <w:spacing w:val="40"/>
        </w:rPr>
        <w:t xml:space="preserve"> </w:t>
      </w:r>
      <w:r>
        <w:rPr>
          <w:rFonts w:eastAsia="Times New Roman" w:cs="Arial"/>
        </w:rPr>
        <w:t xml:space="preserve">con apposito atto, decidano di non avvalersi della predetta risoluzione, qualora ritengano che la stessa sia pregiudizievole agli interessi pubblici di cui all’articolo 121, comma 2 del D. Lgs. </w:t>
      </w:r>
      <w:r>
        <w:rPr>
          <w:rFonts w:eastAsia="Times New Roman" w:cs="Arial"/>
          <w:spacing w:val="-2"/>
        </w:rPr>
        <w:t>104/2010.</w:t>
      </w:r>
    </w:p>
    <w:p w14:paraId="4FC35EE1" w14:textId="03098145" w:rsidR="00912897" w:rsidRDefault="00EA2EF6">
      <w:pPr>
        <w:pStyle w:val="Corpotesto"/>
        <w:ind w:right="226"/>
        <w:rPr>
          <w:rFonts w:eastAsia="Times New Roman" w:cs="Arial"/>
        </w:rPr>
      </w:pPr>
      <w:r>
        <w:rPr>
          <w:rFonts w:eastAsia="Times New Roman" w:cs="Arial"/>
        </w:rPr>
        <w:t>La</w:t>
      </w:r>
      <w:r>
        <w:rPr>
          <w:rFonts w:eastAsia="Times New Roman" w:cs="Arial"/>
          <w:spacing w:val="-2"/>
        </w:rPr>
        <w:t xml:space="preserve"> </w:t>
      </w:r>
      <w:r>
        <w:rPr>
          <w:rFonts w:eastAsia="Times New Roman" w:cs="Arial"/>
        </w:rPr>
        <w:t>sanzione</w:t>
      </w:r>
      <w:r>
        <w:rPr>
          <w:rFonts w:eastAsia="Times New Roman" w:cs="Arial"/>
          <w:spacing w:val="-2"/>
        </w:rPr>
        <w:t xml:space="preserve"> </w:t>
      </w:r>
      <w:r>
        <w:rPr>
          <w:rFonts w:eastAsia="Times New Roman" w:cs="Arial"/>
        </w:rPr>
        <w:t>dell’interdizione</w:t>
      </w:r>
      <w:r>
        <w:rPr>
          <w:rFonts w:eastAsia="Times New Roman" w:cs="Arial"/>
          <w:spacing w:val="-2"/>
        </w:rPr>
        <w:t xml:space="preserve"> </w:t>
      </w:r>
      <w:r>
        <w:rPr>
          <w:rFonts w:eastAsia="Times New Roman" w:cs="Arial"/>
        </w:rPr>
        <w:t>si</w:t>
      </w:r>
      <w:r>
        <w:rPr>
          <w:rFonts w:eastAsia="Times New Roman" w:cs="Arial"/>
          <w:spacing w:val="-1"/>
        </w:rPr>
        <w:t xml:space="preserve"> </w:t>
      </w:r>
      <w:r>
        <w:rPr>
          <w:rFonts w:eastAsia="Times New Roman" w:cs="Arial"/>
        </w:rPr>
        <w:t>applica</w:t>
      </w:r>
      <w:r>
        <w:rPr>
          <w:rFonts w:eastAsia="Times New Roman" w:cs="Arial"/>
          <w:spacing w:val="-2"/>
        </w:rPr>
        <w:t xml:space="preserve"> </w:t>
      </w:r>
      <w:r>
        <w:rPr>
          <w:rFonts w:eastAsia="Times New Roman" w:cs="Arial"/>
        </w:rPr>
        <w:t>nei</w:t>
      </w:r>
      <w:r>
        <w:rPr>
          <w:rFonts w:eastAsia="Times New Roman" w:cs="Arial"/>
          <w:spacing w:val="-1"/>
        </w:rPr>
        <w:t xml:space="preserve"> </w:t>
      </w:r>
      <w:r>
        <w:rPr>
          <w:rFonts w:eastAsia="Times New Roman" w:cs="Arial"/>
        </w:rPr>
        <w:t>casi</w:t>
      </w:r>
      <w:r>
        <w:rPr>
          <w:rFonts w:eastAsia="Times New Roman" w:cs="Arial"/>
          <w:spacing w:val="-1"/>
        </w:rPr>
        <w:t xml:space="preserve"> </w:t>
      </w:r>
      <w:r w:rsidR="00B12617">
        <w:rPr>
          <w:rFonts w:eastAsia="Times New Roman" w:cs="Arial"/>
        </w:rPr>
        <w:t>più</w:t>
      </w:r>
      <w:r>
        <w:rPr>
          <w:rFonts w:eastAsia="Times New Roman" w:cs="Arial"/>
          <w:spacing w:val="-2"/>
        </w:rPr>
        <w:t xml:space="preserve"> </w:t>
      </w:r>
      <w:r>
        <w:rPr>
          <w:rFonts w:eastAsia="Times New Roman" w:cs="Arial"/>
        </w:rPr>
        <w:t>gravi</w:t>
      </w:r>
      <w:r>
        <w:rPr>
          <w:rFonts w:eastAsia="Times New Roman" w:cs="Arial"/>
          <w:spacing w:val="-1"/>
        </w:rPr>
        <w:t xml:space="preserve"> </w:t>
      </w:r>
      <w:r>
        <w:rPr>
          <w:rFonts w:eastAsia="Times New Roman" w:cs="Arial"/>
        </w:rPr>
        <w:t>o</w:t>
      </w:r>
      <w:r>
        <w:rPr>
          <w:rFonts w:eastAsia="Times New Roman" w:cs="Arial"/>
          <w:spacing w:val="-1"/>
        </w:rPr>
        <w:t xml:space="preserve"> </w:t>
      </w:r>
      <w:r>
        <w:rPr>
          <w:rFonts w:eastAsia="Times New Roman" w:cs="Arial"/>
        </w:rPr>
        <w:t>di</w:t>
      </w:r>
      <w:r>
        <w:rPr>
          <w:rFonts w:eastAsia="Times New Roman" w:cs="Arial"/>
          <w:spacing w:val="-1"/>
        </w:rPr>
        <w:t xml:space="preserve"> </w:t>
      </w:r>
      <w:r>
        <w:rPr>
          <w:rFonts w:eastAsia="Times New Roman" w:cs="Arial"/>
        </w:rPr>
        <w:t>recidiva,</w:t>
      </w:r>
      <w:r>
        <w:rPr>
          <w:rFonts w:eastAsia="Times New Roman" w:cs="Arial"/>
          <w:spacing w:val="-1"/>
        </w:rPr>
        <w:t xml:space="preserve"> </w:t>
      </w:r>
      <w:r>
        <w:rPr>
          <w:rFonts w:eastAsia="Times New Roman" w:cs="Arial"/>
        </w:rPr>
        <w:t>per</w:t>
      </w:r>
      <w:r>
        <w:rPr>
          <w:rFonts w:eastAsia="Times New Roman" w:cs="Arial"/>
          <w:spacing w:val="-2"/>
        </w:rPr>
        <w:t xml:space="preserve"> </w:t>
      </w:r>
      <w:r>
        <w:rPr>
          <w:rFonts w:eastAsia="Times New Roman" w:cs="Arial"/>
        </w:rPr>
        <w:t>le</w:t>
      </w:r>
      <w:r>
        <w:rPr>
          <w:rFonts w:eastAsia="Times New Roman" w:cs="Arial"/>
          <w:spacing w:val="-2"/>
        </w:rPr>
        <w:t xml:space="preserve"> </w:t>
      </w:r>
      <w:r>
        <w:rPr>
          <w:rFonts w:eastAsia="Times New Roman" w:cs="Arial"/>
        </w:rPr>
        <w:t>violazioni</w:t>
      </w:r>
      <w:r>
        <w:rPr>
          <w:rFonts w:eastAsia="Times New Roman" w:cs="Arial"/>
          <w:spacing w:val="-1"/>
        </w:rPr>
        <w:t xml:space="preserve"> </w:t>
      </w:r>
      <w:r>
        <w:rPr>
          <w:rFonts w:eastAsia="Times New Roman" w:cs="Arial"/>
        </w:rPr>
        <w:t>di</w:t>
      </w:r>
      <w:r>
        <w:rPr>
          <w:rFonts w:eastAsia="Times New Roman" w:cs="Arial"/>
          <w:spacing w:val="-3"/>
        </w:rPr>
        <w:t xml:space="preserve"> </w:t>
      </w:r>
      <w:r>
        <w:rPr>
          <w:rFonts w:eastAsia="Times New Roman" w:cs="Arial"/>
        </w:rPr>
        <w:t>cui</w:t>
      </w:r>
      <w:r>
        <w:rPr>
          <w:rFonts w:eastAsia="Times New Roman" w:cs="Arial"/>
          <w:spacing w:val="-1"/>
        </w:rPr>
        <w:t xml:space="preserve"> </w:t>
      </w:r>
      <w:r>
        <w:rPr>
          <w:rFonts w:eastAsia="Times New Roman" w:cs="Arial"/>
        </w:rPr>
        <w:t>al superiore art. 2 c. 1 lett. a), b), c), d).</w:t>
      </w:r>
    </w:p>
    <w:p w14:paraId="30556963" w14:textId="77777777" w:rsidR="00FD053E" w:rsidRDefault="00EA2EF6">
      <w:pPr>
        <w:pStyle w:val="Corpotesto"/>
        <w:ind w:right="226"/>
        <w:rPr>
          <w:rFonts w:eastAsia="Times New Roman" w:cs="Arial"/>
        </w:rPr>
      </w:pPr>
      <w:r>
        <w:rPr>
          <w:rFonts w:eastAsia="Times New Roman" w:cs="Arial"/>
        </w:rPr>
        <w:t xml:space="preserve">L’Amministrazione aggiudicatrice, ai sensi dell’art. 1382 c.c., si riserva la facoltà di richiedere il risarcimento del maggior danno effettivamente subìto, ove lo ritenga superiore all'ammontare </w:t>
      </w:r>
    </w:p>
    <w:p w14:paraId="6530DDE4" w14:textId="77777777" w:rsidR="00FD053E" w:rsidRDefault="00FD053E">
      <w:pPr>
        <w:pStyle w:val="Corpotesto"/>
        <w:ind w:right="226"/>
        <w:rPr>
          <w:rFonts w:eastAsia="Times New Roman" w:cs="Arial"/>
        </w:rPr>
      </w:pPr>
    </w:p>
    <w:p w14:paraId="151BBFBF" w14:textId="57B8BCD3" w:rsidR="00912897" w:rsidRDefault="00EA2EF6">
      <w:pPr>
        <w:pStyle w:val="Corpotesto"/>
        <w:ind w:right="226"/>
        <w:rPr>
          <w:rFonts w:eastAsia="Times New Roman" w:cs="Arial"/>
        </w:rPr>
      </w:pPr>
      <w:r>
        <w:rPr>
          <w:rFonts w:eastAsia="Times New Roman" w:cs="Arial"/>
        </w:rPr>
        <w:t>delle cauzioni o delle altre garanzie di cui al superiore comma 2 lett. c) del presente articolo.</w:t>
      </w:r>
    </w:p>
    <w:p w14:paraId="6497CC57" w14:textId="77777777" w:rsidR="00912897" w:rsidRDefault="00912897">
      <w:pPr>
        <w:pStyle w:val="Corpotesto"/>
        <w:spacing w:before="9"/>
        <w:ind w:left="0"/>
        <w:jc w:val="left"/>
        <w:rPr>
          <w:rFonts w:eastAsia="Times New Roman" w:cs="Arial"/>
          <w:sz w:val="23"/>
        </w:rPr>
      </w:pPr>
    </w:p>
    <w:p w14:paraId="2E870A29" w14:textId="77777777" w:rsidR="00912897" w:rsidRDefault="00EA2EF6">
      <w:pPr>
        <w:ind w:left="10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lastRenderedPageBreak/>
        <w:t>Art.</w:t>
      </w:r>
      <w:r>
        <w:rPr>
          <w:rFonts w:ascii="Times New Roman" w:eastAsia="Times New Roman" w:hAnsi="Times New Roman"/>
          <w:b/>
          <w:spacing w:val="-9"/>
        </w:rPr>
        <w:t xml:space="preserve"> </w:t>
      </w:r>
      <w:r>
        <w:rPr>
          <w:rFonts w:ascii="Times New Roman" w:eastAsia="Times New Roman" w:hAnsi="Times New Roman"/>
          <w:b/>
          <w:spacing w:val="-10"/>
        </w:rPr>
        <w:t>5</w:t>
      </w:r>
    </w:p>
    <w:p w14:paraId="0D9D9799" w14:textId="77777777" w:rsidR="00912897" w:rsidRDefault="00EA2EF6">
      <w:pPr>
        <w:spacing w:line="274" w:lineRule="exact"/>
        <w:ind w:left="100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Efficacia</w:t>
      </w:r>
      <w:r>
        <w:rPr>
          <w:rFonts w:ascii="Times New Roman" w:eastAsia="Times New Roman" w:hAnsi="Times New Roman"/>
          <w:b/>
          <w:spacing w:val="-7"/>
        </w:rPr>
        <w:t xml:space="preserve"> </w:t>
      </w:r>
      <w:r>
        <w:rPr>
          <w:rFonts w:ascii="Times New Roman" w:eastAsia="Times New Roman" w:hAnsi="Times New Roman"/>
          <w:b/>
        </w:rPr>
        <w:t>del</w:t>
      </w:r>
      <w:r>
        <w:rPr>
          <w:rFonts w:ascii="Times New Roman" w:eastAsia="Times New Roman" w:hAnsi="Times New Roman"/>
          <w:b/>
          <w:spacing w:val="-5"/>
        </w:rPr>
        <w:t xml:space="preserve"> </w:t>
      </w:r>
      <w:r>
        <w:rPr>
          <w:rFonts w:ascii="Times New Roman" w:eastAsia="Times New Roman" w:hAnsi="Times New Roman"/>
          <w:b/>
        </w:rPr>
        <w:t>patto</w:t>
      </w:r>
      <w:r>
        <w:rPr>
          <w:rFonts w:ascii="Times New Roman" w:eastAsia="Times New Roman" w:hAnsi="Times New Roman"/>
          <w:b/>
          <w:spacing w:val="-7"/>
        </w:rPr>
        <w:t xml:space="preserve"> </w:t>
      </w:r>
      <w:r>
        <w:rPr>
          <w:rFonts w:ascii="Times New Roman" w:eastAsia="Times New Roman" w:hAnsi="Times New Roman"/>
          <w:b/>
        </w:rPr>
        <w:t>di</w:t>
      </w:r>
      <w:r>
        <w:rPr>
          <w:rFonts w:ascii="Times New Roman" w:eastAsia="Times New Roman" w:hAnsi="Times New Roman"/>
          <w:b/>
          <w:spacing w:val="-5"/>
        </w:rPr>
        <w:t xml:space="preserve"> </w:t>
      </w:r>
      <w:r>
        <w:rPr>
          <w:rFonts w:ascii="Times New Roman" w:eastAsia="Times New Roman" w:hAnsi="Times New Roman"/>
          <w:b/>
          <w:spacing w:val="-2"/>
        </w:rPr>
        <w:t>integrità</w:t>
      </w:r>
    </w:p>
    <w:p w14:paraId="71CD6DBE" w14:textId="4E80BD2D" w:rsidR="00912897" w:rsidRDefault="00EA2EF6">
      <w:pPr>
        <w:pStyle w:val="Corpotesto"/>
        <w:ind w:right="221"/>
        <w:rPr>
          <w:rFonts w:eastAsia="Times New Roman" w:cs="Arial"/>
        </w:rPr>
      </w:pPr>
      <w:r>
        <w:rPr>
          <w:rFonts w:eastAsia="Times New Roman" w:cs="Arial"/>
        </w:rPr>
        <w:t>Il presente Patto di Integrit</w:t>
      </w:r>
      <w:r w:rsidR="009D0DDD">
        <w:rPr>
          <w:rFonts w:eastAsia="Times New Roman" w:cs="Arial"/>
        </w:rPr>
        <w:t>à</w:t>
      </w:r>
      <w:r>
        <w:rPr>
          <w:rFonts w:eastAsia="Times New Roman" w:cs="Arial"/>
        </w:rPr>
        <w:t xml:space="preserve"> e le sanzioni applicabili resteranno in vigore sino alla completa esecuzione del contratto assegnato a seguito della procedura di affidamento e all’estinzione delle relative obbligazioni.</w:t>
      </w:r>
    </w:p>
    <w:p w14:paraId="70F815D2" w14:textId="77777777" w:rsidR="00912897" w:rsidRDefault="00EA2EF6">
      <w:pPr>
        <w:pStyle w:val="Corpotesto"/>
        <w:ind w:right="223"/>
        <w:rPr>
          <w:rFonts w:eastAsia="Times New Roman" w:cs="Arial"/>
        </w:rPr>
      </w:pPr>
      <w:r>
        <w:rPr>
          <w:rFonts w:eastAsia="Times New Roman" w:cs="Arial"/>
        </w:rPr>
        <w:t>Il contenuto del presente documento può essere integrato dagli eventuali futuri Protocolli di legalità sottoscritti dall’Amministrazione aggiudicatrice.</w:t>
      </w:r>
    </w:p>
    <w:p w14:paraId="786A069B" w14:textId="77777777" w:rsidR="00912897" w:rsidRDefault="00912897">
      <w:pPr>
        <w:pStyle w:val="Corpotesto"/>
        <w:ind w:right="223"/>
        <w:rPr>
          <w:rFonts w:eastAsia="Times New Roman" w:cs="Arial"/>
        </w:rPr>
      </w:pPr>
    </w:p>
    <w:p w14:paraId="168C691D" w14:textId="77777777" w:rsidR="00912897" w:rsidRDefault="00912897">
      <w:pPr>
        <w:pStyle w:val="Corpotesto"/>
        <w:ind w:right="223"/>
        <w:rPr>
          <w:rFonts w:eastAsia="Times New Roman" w:cs="Arial"/>
        </w:rPr>
      </w:pPr>
    </w:p>
    <w:p w14:paraId="23A93A4E" w14:textId="77777777" w:rsidR="00912897" w:rsidRDefault="00EA2EF6">
      <w:pPr>
        <w:pStyle w:val="Corpotesto"/>
        <w:rPr>
          <w:rFonts w:eastAsia="Times New Roman" w:cs="Arial"/>
        </w:rPr>
      </w:pPr>
      <w:r>
        <w:rPr>
          <w:rFonts w:eastAsia="Times New Roman" w:cs="Arial"/>
        </w:rPr>
        <w:t>Luogo</w:t>
      </w:r>
      <w:r>
        <w:rPr>
          <w:rFonts w:eastAsia="Times New Roman" w:cs="Arial"/>
          <w:spacing w:val="-4"/>
        </w:rPr>
        <w:t xml:space="preserve"> </w:t>
      </w:r>
      <w:r>
        <w:rPr>
          <w:rFonts w:eastAsia="Times New Roman" w:cs="Arial"/>
        </w:rPr>
        <w:t>e</w:t>
      </w:r>
      <w:r>
        <w:rPr>
          <w:rFonts w:eastAsia="Times New Roman" w:cs="Arial"/>
          <w:spacing w:val="-7"/>
        </w:rPr>
        <w:t xml:space="preserve"> </w:t>
      </w:r>
      <w:r>
        <w:rPr>
          <w:rFonts w:eastAsia="Times New Roman" w:cs="Arial"/>
          <w:spacing w:val="-4"/>
        </w:rPr>
        <w:t>data _____________________________</w:t>
      </w:r>
    </w:p>
    <w:p w14:paraId="2E2E81BA" w14:textId="77777777" w:rsidR="00912897" w:rsidRDefault="00912897">
      <w:pPr>
        <w:pStyle w:val="Corpotesto"/>
        <w:ind w:right="223"/>
        <w:rPr>
          <w:rFonts w:eastAsia="Times New Roman" w:cs="Arial"/>
        </w:rPr>
      </w:pPr>
    </w:p>
    <w:p w14:paraId="493389AC" w14:textId="77777777" w:rsidR="00912897" w:rsidRDefault="00912897">
      <w:pPr>
        <w:pStyle w:val="Corpotesto"/>
        <w:ind w:right="223"/>
        <w:rPr>
          <w:rFonts w:eastAsia="Times New Roman" w:cs="Arial"/>
        </w:rPr>
      </w:pPr>
    </w:p>
    <w:p w14:paraId="593561CD" w14:textId="77777777" w:rsidR="00912897" w:rsidRDefault="00912897">
      <w:pPr>
        <w:pStyle w:val="Corpotesto"/>
        <w:ind w:right="223"/>
        <w:rPr>
          <w:rFonts w:eastAsia="Times New Roman" w:cs="Arial"/>
        </w:rPr>
      </w:pPr>
    </w:p>
    <w:p w14:paraId="6FF5D8E6" w14:textId="77777777" w:rsidR="00912897" w:rsidRDefault="00EA2EF6">
      <w:pPr>
        <w:pStyle w:val="Corpotesto"/>
        <w:spacing w:before="86"/>
        <w:jc w:val="left"/>
        <w:rPr>
          <w:rFonts w:eastAsia="Times New Roman" w:cs="Arial"/>
          <w:spacing w:val="-2"/>
        </w:rPr>
      </w:pPr>
      <w:r>
        <w:rPr>
          <w:rFonts w:eastAsia="Times New Roman" w:cs="Arial"/>
          <w:spacing w:val="-2"/>
        </w:rPr>
        <w:t>L’operatore</w:t>
      </w:r>
      <w:r>
        <w:rPr>
          <w:rFonts w:eastAsia="Times New Roman" w:cs="Arial"/>
          <w:spacing w:val="5"/>
        </w:rPr>
        <w:t xml:space="preserve"> </w:t>
      </w:r>
      <w:r>
        <w:rPr>
          <w:rFonts w:eastAsia="Times New Roman" w:cs="Arial"/>
          <w:spacing w:val="-2"/>
        </w:rPr>
        <w:t>economico _____________________________________________________</w:t>
      </w:r>
      <w:r>
        <w:rPr>
          <w:rFonts w:eastAsia="Times New Roman" w:cs="Arial"/>
          <w:spacing w:val="-2"/>
        </w:rPr>
        <w:br/>
      </w:r>
    </w:p>
    <w:p w14:paraId="458EF12E" w14:textId="77777777" w:rsidR="00912897" w:rsidRDefault="00EA2EF6">
      <w:pPr>
        <w:pStyle w:val="Corpotesto"/>
        <w:spacing w:before="86"/>
        <w:jc w:val="left"/>
        <w:rPr>
          <w:rFonts w:eastAsia="Times New Roman" w:cs="Arial"/>
        </w:rPr>
      </w:pPr>
      <w:r>
        <w:rPr>
          <w:rFonts w:eastAsia="Times New Roman" w:cs="Arial"/>
          <w:spacing w:val="-2"/>
        </w:rPr>
        <w:t>L'Amministrazione aggiudicatrice_____________________________________________</w:t>
      </w:r>
    </w:p>
    <w:p w14:paraId="17C754D8" w14:textId="77777777" w:rsidR="00912897" w:rsidRDefault="00912897">
      <w:pPr>
        <w:pStyle w:val="Corpotesto"/>
        <w:spacing w:before="9"/>
        <w:ind w:left="0"/>
        <w:jc w:val="left"/>
        <w:rPr>
          <w:rFonts w:eastAsia="Times New Roman" w:cs="Arial"/>
          <w:sz w:val="23"/>
        </w:rPr>
      </w:pPr>
    </w:p>
    <w:p w14:paraId="550EA1DB" w14:textId="77777777" w:rsidR="00912897" w:rsidRDefault="00912897">
      <w:pPr>
        <w:pStyle w:val="Corpotesto"/>
        <w:ind w:left="0"/>
        <w:jc w:val="left"/>
        <w:rPr>
          <w:rFonts w:eastAsia="Times New Roman" w:cs="Arial"/>
          <w:sz w:val="20"/>
        </w:rPr>
      </w:pPr>
    </w:p>
    <w:p w14:paraId="2D644206" w14:textId="77777777" w:rsidR="00912897" w:rsidRDefault="00EA2EF6">
      <w:pPr>
        <w:pStyle w:val="Corpotesto"/>
        <w:spacing w:before="97"/>
        <w:ind w:right="25"/>
        <w:jc w:val="left"/>
        <w:rPr>
          <w:rFonts w:eastAsia="Times New Roman" w:cs="Arial"/>
        </w:rPr>
      </w:pPr>
      <w:r>
        <w:rPr>
          <w:rFonts w:eastAsia="Times New Roman" w:cs="Arial"/>
        </w:rPr>
        <w:t>L’Operatore</w:t>
      </w:r>
      <w:r>
        <w:rPr>
          <w:rFonts w:eastAsia="Times New Roman" w:cs="Arial"/>
          <w:spacing w:val="-3"/>
        </w:rPr>
        <w:t xml:space="preserve"> </w:t>
      </w:r>
      <w:r>
        <w:rPr>
          <w:rFonts w:eastAsia="Times New Roman" w:cs="Arial"/>
        </w:rPr>
        <w:t>economico</w:t>
      </w:r>
      <w:r>
        <w:rPr>
          <w:rFonts w:eastAsia="Times New Roman" w:cs="Arial"/>
          <w:spacing w:val="-2"/>
        </w:rPr>
        <w:t xml:space="preserve"> </w:t>
      </w:r>
      <w:r>
        <w:rPr>
          <w:rFonts w:eastAsia="Times New Roman" w:cs="Arial"/>
        </w:rPr>
        <w:t>dichiara</w:t>
      </w:r>
      <w:r>
        <w:rPr>
          <w:rFonts w:eastAsia="Times New Roman" w:cs="Arial"/>
          <w:spacing w:val="-5"/>
        </w:rPr>
        <w:t xml:space="preserve"> </w:t>
      </w:r>
      <w:r>
        <w:rPr>
          <w:rFonts w:eastAsia="Times New Roman" w:cs="Arial"/>
        </w:rPr>
        <w:t>di</w:t>
      </w:r>
      <w:r>
        <w:rPr>
          <w:rFonts w:eastAsia="Times New Roman" w:cs="Arial"/>
          <w:spacing w:val="-4"/>
        </w:rPr>
        <w:t xml:space="preserve"> </w:t>
      </w:r>
      <w:r>
        <w:rPr>
          <w:rFonts w:eastAsia="Times New Roman" w:cs="Arial"/>
        </w:rPr>
        <w:t>aver</w:t>
      </w:r>
      <w:r>
        <w:rPr>
          <w:rFonts w:eastAsia="Times New Roman" w:cs="Arial"/>
          <w:spacing w:val="-5"/>
        </w:rPr>
        <w:t xml:space="preserve"> </w:t>
      </w:r>
      <w:r>
        <w:rPr>
          <w:rFonts w:eastAsia="Times New Roman" w:cs="Arial"/>
        </w:rPr>
        <w:t>letto,</w:t>
      </w:r>
      <w:r>
        <w:rPr>
          <w:rFonts w:eastAsia="Times New Roman" w:cs="Arial"/>
          <w:spacing w:val="-5"/>
        </w:rPr>
        <w:t xml:space="preserve"> </w:t>
      </w:r>
      <w:r>
        <w:rPr>
          <w:rFonts w:eastAsia="Times New Roman" w:cs="Arial"/>
        </w:rPr>
        <w:t>e</w:t>
      </w:r>
      <w:r>
        <w:rPr>
          <w:rFonts w:eastAsia="Times New Roman" w:cs="Arial"/>
          <w:spacing w:val="-5"/>
        </w:rPr>
        <w:t xml:space="preserve"> </w:t>
      </w:r>
      <w:r>
        <w:rPr>
          <w:rFonts w:eastAsia="Times New Roman" w:cs="Arial"/>
        </w:rPr>
        <w:t>di</w:t>
      </w:r>
      <w:r>
        <w:rPr>
          <w:rFonts w:eastAsia="Times New Roman" w:cs="Arial"/>
          <w:spacing w:val="-2"/>
        </w:rPr>
        <w:t xml:space="preserve"> </w:t>
      </w:r>
      <w:r>
        <w:rPr>
          <w:rFonts w:eastAsia="Times New Roman" w:cs="Arial"/>
        </w:rPr>
        <w:t>accettare</w:t>
      </w:r>
      <w:r>
        <w:rPr>
          <w:rFonts w:eastAsia="Times New Roman" w:cs="Arial"/>
          <w:spacing w:val="-3"/>
        </w:rPr>
        <w:t xml:space="preserve"> </w:t>
      </w:r>
      <w:r>
        <w:rPr>
          <w:rFonts w:eastAsia="Times New Roman" w:cs="Arial"/>
        </w:rPr>
        <w:t>espressamente,</w:t>
      </w:r>
      <w:r>
        <w:rPr>
          <w:rFonts w:eastAsia="Times New Roman" w:cs="Arial"/>
          <w:spacing w:val="-2"/>
        </w:rPr>
        <w:t xml:space="preserve"> </w:t>
      </w:r>
      <w:r>
        <w:rPr>
          <w:rFonts w:eastAsia="Times New Roman" w:cs="Arial"/>
        </w:rPr>
        <w:t>le</w:t>
      </w:r>
      <w:r>
        <w:rPr>
          <w:rFonts w:eastAsia="Times New Roman" w:cs="Arial"/>
          <w:spacing w:val="-5"/>
        </w:rPr>
        <w:t xml:space="preserve"> </w:t>
      </w:r>
      <w:r>
        <w:rPr>
          <w:rFonts w:eastAsia="Times New Roman" w:cs="Arial"/>
        </w:rPr>
        <w:t>disposizioni contenute nell’art. 2 e nell’art. 4 c. 3 della presente scrittura.</w:t>
      </w:r>
    </w:p>
    <w:p w14:paraId="7A45B67E" w14:textId="77777777" w:rsidR="00912897" w:rsidRDefault="00912897">
      <w:pPr>
        <w:pStyle w:val="Corpotesto"/>
        <w:ind w:left="0"/>
        <w:jc w:val="left"/>
        <w:rPr>
          <w:rFonts w:eastAsia="Times New Roman" w:cs="Arial"/>
        </w:rPr>
      </w:pPr>
    </w:p>
    <w:p w14:paraId="5F770991" w14:textId="4BBE11D6" w:rsidR="00912897" w:rsidRDefault="009D0DDD">
      <w:pPr>
        <w:pStyle w:val="Corpotesto"/>
        <w:ind w:left="0"/>
        <w:jc w:val="left"/>
        <w:rPr>
          <w:rFonts w:eastAsia="Times New Roman" w:cs="Arial"/>
        </w:rPr>
      </w:pPr>
      <w:r>
        <w:rPr>
          <w:rFonts w:eastAsia="Times New Roman" w:cs="Arial"/>
        </w:rPr>
        <w:t xml:space="preserve">  </w:t>
      </w:r>
      <w:r w:rsidR="00EA2EF6">
        <w:rPr>
          <w:rFonts w:eastAsia="Times New Roman" w:cs="Arial"/>
        </w:rPr>
        <w:t>Luogo e Data _____________________________________________________________</w:t>
      </w:r>
    </w:p>
    <w:p w14:paraId="74B6DB03" w14:textId="77777777" w:rsidR="00912897" w:rsidRDefault="00912897">
      <w:pPr>
        <w:pStyle w:val="Corpotesto"/>
        <w:ind w:left="0"/>
        <w:jc w:val="left"/>
        <w:rPr>
          <w:rFonts w:eastAsia="Times New Roman" w:cs="Arial"/>
        </w:rPr>
      </w:pPr>
    </w:p>
    <w:p w14:paraId="25FCEC0A" w14:textId="389F20E7" w:rsidR="00912897" w:rsidRDefault="009D0DDD">
      <w:pPr>
        <w:pStyle w:val="Corpotesto"/>
        <w:ind w:left="0"/>
        <w:jc w:val="left"/>
        <w:rPr>
          <w:rFonts w:eastAsia="Times New Roman" w:cs="Arial"/>
          <w:sz w:val="20"/>
        </w:rPr>
      </w:pPr>
      <w:r>
        <w:rPr>
          <w:rFonts w:eastAsia="Times New Roman" w:cs="Arial"/>
        </w:rPr>
        <w:t xml:space="preserve">  </w:t>
      </w:r>
      <w:r w:rsidR="00EA2EF6">
        <w:rPr>
          <w:rFonts w:eastAsia="Times New Roman" w:cs="Arial"/>
        </w:rPr>
        <w:t>L'Operatore Economico _____________________________________________________</w:t>
      </w:r>
    </w:p>
    <w:p w14:paraId="72F80F7A" w14:textId="77777777" w:rsidR="00912897" w:rsidRDefault="00912897">
      <w:pPr>
        <w:pStyle w:val="Corpotesto"/>
        <w:ind w:left="0"/>
        <w:jc w:val="left"/>
        <w:rPr>
          <w:rFonts w:eastAsia="Times New Roman" w:cs="Arial"/>
          <w:sz w:val="20"/>
        </w:rPr>
      </w:pPr>
    </w:p>
    <w:p w14:paraId="31769EFA" w14:textId="77777777" w:rsidR="00912897" w:rsidRDefault="00912897">
      <w:pPr>
        <w:pStyle w:val="Corpotesto"/>
        <w:spacing w:before="2"/>
        <w:ind w:left="0"/>
        <w:jc w:val="left"/>
        <w:rPr>
          <w:rFonts w:eastAsia="Times New Roman" w:cs="Arial"/>
        </w:rPr>
      </w:pPr>
    </w:p>
    <w:p w14:paraId="3CB3DE7C" w14:textId="77777777" w:rsidR="00912897" w:rsidRDefault="00912897"/>
    <w:sectPr w:rsidR="00912897">
      <w:headerReference w:type="default" r:id="rId7"/>
      <w:footerReference w:type="default" r:id="rId8"/>
      <w:pgSz w:w="11906" w:h="16838"/>
      <w:pgMar w:top="1134" w:right="1134" w:bottom="1134" w:left="1134" w:header="340" w:footer="62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10E02" w14:textId="77777777" w:rsidR="00912897" w:rsidRDefault="00EA2EF6">
      <w:r>
        <w:separator/>
      </w:r>
    </w:p>
  </w:endnote>
  <w:endnote w:type="continuationSeparator" w:id="0">
    <w:p w14:paraId="304BEF92" w14:textId="77777777" w:rsidR="00912897" w:rsidRDefault="00EA2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FEB9B" w14:textId="77777777" w:rsidR="00912897" w:rsidRDefault="00912897">
    <w:pPr>
      <w:jc w:val="center"/>
      <w:rPr>
        <w:rFonts w:ascii="Tahoma" w:eastAsia="Times New Roman" w:hAnsi="Tahoma"/>
        <w:color w:val="000000"/>
        <w:sz w:val="20"/>
      </w:rPr>
    </w:pPr>
  </w:p>
  <w:p w14:paraId="621E5972" w14:textId="77777777" w:rsidR="00912897" w:rsidRDefault="00912897">
    <w:pPr>
      <w:framePr w:w="8205" w:h="465" w:hSpace="180" w:wrap="auto" w:vAnchor="text" w:hAnchor="margin" w:x="762" w:y="1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between w:val="single" w:sz="6" w:space="0" w:color="auto"/>
      </w:pBdr>
      <w:jc w:val="center"/>
    </w:pPr>
  </w:p>
  <w:p w14:paraId="415A6256" w14:textId="74681F80" w:rsidR="00912897" w:rsidRDefault="00EA2EF6">
    <w:pPr>
      <w:spacing w:before="14"/>
      <w:ind w:left="56" w:right="56"/>
      <w:jc w:val="center"/>
      <w:rPr>
        <w:rFonts w:ascii="Times New Roman" w:eastAsia="Times New Roman" w:hAnsi="Times New Roman"/>
        <w:sz w:val="16"/>
      </w:rPr>
    </w:pPr>
    <w:r>
      <w:rPr>
        <w:rFonts w:ascii="Times New Roman" w:eastAsia="Times New Roman" w:hAnsi="Times New Roman"/>
        <w:sz w:val="16"/>
      </w:rPr>
      <w:t>Comune</w:t>
    </w:r>
    <w:r>
      <w:rPr>
        <w:rFonts w:ascii="Times New Roman" w:eastAsia="Times New Roman" w:hAnsi="Times New Roman"/>
        <w:spacing w:val="-6"/>
        <w:sz w:val="16"/>
      </w:rPr>
      <w:t xml:space="preserve"> </w:t>
    </w:r>
    <w:r>
      <w:rPr>
        <w:rFonts w:ascii="Times New Roman" w:eastAsia="Times New Roman" w:hAnsi="Times New Roman"/>
        <w:sz w:val="16"/>
      </w:rPr>
      <w:t>di</w:t>
    </w:r>
    <w:r>
      <w:rPr>
        <w:rFonts w:ascii="Times New Roman" w:eastAsia="Times New Roman" w:hAnsi="Times New Roman"/>
        <w:spacing w:val="-1"/>
        <w:sz w:val="16"/>
      </w:rPr>
      <w:t xml:space="preserve"> </w:t>
    </w:r>
    <w:r>
      <w:rPr>
        <w:rFonts w:ascii="Times New Roman" w:eastAsia="Times New Roman" w:hAnsi="Times New Roman"/>
        <w:sz w:val="16"/>
      </w:rPr>
      <w:t>Arbus</w:t>
    </w:r>
    <w:r>
      <w:rPr>
        <w:rFonts w:ascii="Times New Roman" w:eastAsia="Times New Roman" w:hAnsi="Times New Roman"/>
        <w:spacing w:val="-2"/>
        <w:sz w:val="16"/>
      </w:rPr>
      <w:t xml:space="preserve"> </w:t>
    </w:r>
    <w:r>
      <w:rPr>
        <w:rFonts w:ascii="Times New Roman" w:eastAsia="Times New Roman" w:hAnsi="Times New Roman"/>
        <w:sz w:val="16"/>
      </w:rPr>
      <w:t>-</w:t>
    </w:r>
    <w:r>
      <w:rPr>
        <w:rFonts w:ascii="Times New Roman" w:eastAsia="Times New Roman" w:hAnsi="Times New Roman"/>
        <w:spacing w:val="36"/>
        <w:sz w:val="16"/>
      </w:rPr>
      <w:t xml:space="preserve"> </w:t>
    </w:r>
    <w:r>
      <w:rPr>
        <w:rFonts w:ascii="Times New Roman" w:eastAsia="Times New Roman" w:hAnsi="Times New Roman"/>
        <w:sz w:val="16"/>
      </w:rPr>
      <w:t>Via</w:t>
    </w:r>
    <w:r>
      <w:rPr>
        <w:rFonts w:ascii="Times New Roman" w:eastAsia="Times New Roman" w:hAnsi="Times New Roman"/>
        <w:spacing w:val="-3"/>
        <w:sz w:val="16"/>
      </w:rPr>
      <w:t xml:space="preserve"> </w:t>
    </w:r>
    <w:r>
      <w:rPr>
        <w:rFonts w:ascii="Times New Roman" w:eastAsia="Times New Roman" w:hAnsi="Times New Roman"/>
        <w:sz w:val="16"/>
      </w:rPr>
      <w:t>Pietro</w:t>
    </w:r>
    <w:r>
      <w:rPr>
        <w:rFonts w:ascii="Times New Roman" w:eastAsia="Times New Roman" w:hAnsi="Times New Roman"/>
        <w:spacing w:val="-4"/>
        <w:sz w:val="16"/>
      </w:rPr>
      <w:t xml:space="preserve"> </w:t>
    </w:r>
    <w:r>
      <w:rPr>
        <w:rFonts w:ascii="Times New Roman" w:eastAsia="Times New Roman" w:hAnsi="Times New Roman"/>
        <w:sz w:val="16"/>
      </w:rPr>
      <w:t>Leo,</w:t>
    </w:r>
    <w:r>
      <w:rPr>
        <w:rFonts w:ascii="Times New Roman" w:eastAsia="Times New Roman" w:hAnsi="Times New Roman"/>
        <w:spacing w:val="-3"/>
        <w:sz w:val="16"/>
      </w:rPr>
      <w:t xml:space="preserve"> </w:t>
    </w:r>
    <w:r>
      <w:rPr>
        <w:rFonts w:ascii="Times New Roman" w:eastAsia="Times New Roman" w:hAnsi="Times New Roman"/>
        <w:sz w:val="16"/>
      </w:rPr>
      <w:t>5</w:t>
    </w:r>
    <w:r w:rsidR="0051712A">
      <w:rPr>
        <w:rFonts w:ascii="Times New Roman" w:eastAsia="Times New Roman" w:hAnsi="Times New Roman"/>
        <w:sz w:val="16"/>
      </w:rPr>
      <w:t>7</w:t>
    </w:r>
    <w:r>
      <w:rPr>
        <w:rFonts w:ascii="Times New Roman" w:eastAsia="Times New Roman" w:hAnsi="Times New Roman"/>
        <w:spacing w:val="-3"/>
        <w:sz w:val="16"/>
      </w:rPr>
      <w:t xml:space="preserve"> </w:t>
    </w:r>
    <w:r>
      <w:rPr>
        <w:rFonts w:ascii="Times New Roman" w:eastAsia="Times New Roman" w:hAnsi="Times New Roman"/>
        <w:sz w:val="16"/>
      </w:rPr>
      <w:t>–</w:t>
    </w:r>
    <w:r>
      <w:rPr>
        <w:rFonts w:ascii="Times New Roman" w:eastAsia="Times New Roman" w:hAnsi="Times New Roman"/>
        <w:spacing w:val="-3"/>
        <w:sz w:val="16"/>
      </w:rPr>
      <w:t xml:space="preserve"> </w:t>
    </w:r>
    <w:r>
      <w:rPr>
        <w:rFonts w:ascii="Times New Roman" w:eastAsia="Times New Roman" w:hAnsi="Times New Roman"/>
        <w:sz w:val="16"/>
      </w:rPr>
      <w:t>09031 Arbus</w:t>
    </w:r>
    <w:r>
      <w:rPr>
        <w:rFonts w:ascii="Times New Roman" w:eastAsia="Times New Roman" w:hAnsi="Times New Roman"/>
        <w:spacing w:val="-4"/>
        <w:sz w:val="16"/>
      </w:rPr>
      <w:t xml:space="preserve"> </w:t>
    </w:r>
    <w:r>
      <w:rPr>
        <w:rFonts w:ascii="Times New Roman" w:eastAsia="Times New Roman" w:hAnsi="Times New Roman"/>
        <w:sz w:val="16"/>
      </w:rPr>
      <w:t>–</w:t>
    </w:r>
    <w:r>
      <w:rPr>
        <w:rFonts w:ascii="Times New Roman" w:eastAsia="Times New Roman" w:hAnsi="Times New Roman"/>
        <w:spacing w:val="-4"/>
        <w:sz w:val="16"/>
      </w:rPr>
      <w:t xml:space="preserve"> </w:t>
    </w:r>
    <w:r>
      <w:rPr>
        <w:rFonts w:ascii="Times New Roman" w:eastAsia="Times New Roman" w:hAnsi="Times New Roman"/>
        <w:sz w:val="16"/>
      </w:rPr>
      <w:t>(</w:t>
    </w:r>
    <w:r w:rsidR="0051712A">
      <w:rPr>
        <w:rFonts w:ascii="Times New Roman" w:eastAsia="Times New Roman" w:hAnsi="Times New Roman"/>
        <w:sz w:val="16"/>
      </w:rPr>
      <w:t>SU</w:t>
    </w:r>
    <w:r>
      <w:rPr>
        <w:rFonts w:ascii="Times New Roman" w:eastAsia="Times New Roman" w:hAnsi="Times New Roman"/>
        <w:sz w:val="16"/>
      </w:rPr>
      <w:t>)</w:t>
    </w:r>
    <w:r>
      <w:rPr>
        <w:rFonts w:ascii="Times New Roman" w:eastAsia="Times New Roman" w:hAnsi="Times New Roman"/>
        <w:spacing w:val="-2"/>
        <w:sz w:val="16"/>
      </w:rPr>
      <w:t xml:space="preserve"> </w:t>
    </w:r>
    <w:r>
      <w:rPr>
        <w:rFonts w:ascii="Times New Roman" w:eastAsia="Times New Roman" w:hAnsi="Times New Roman"/>
        <w:sz w:val="16"/>
      </w:rPr>
      <w:t>–</w:t>
    </w:r>
    <w:r>
      <w:rPr>
        <w:rFonts w:ascii="Times New Roman" w:eastAsia="Times New Roman" w:hAnsi="Times New Roman"/>
        <w:spacing w:val="-1"/>
        <w:sz w:val="16"/>
      </w:rPr>
      <w:t xml:space="preserve"> </w:t>
    </w:r>
    <w:r>
      <w:rPr>
        <w:rFonts w:ascii="Times New Roman" w:eastAsia="Times New Roman" w:hAnsi="Times New Roman"/>
        <w:sz w:val="16"/>
      </w:rPr>
      <w:t>P.IVA</w:t>
    </w:r>
    <w:r>
      <w:rPr>
        <w:rFonts w:ascii="Times New Roman" w:eastAsia="Times New Roman" w:hAnsi="Times New Roman"/>
        <w:spacing w:val="-3"/>
        <w:sz w:val="16"/>
      </w:rPr>
      <w:t xml:space="preserve"> </w:t>
    </w:r>
    <w:r>
      <w:rPr>
        <w:rFonts w:ascii="Times New Roman" w:eastAsia="Times New Roman" w:hAnsi="Times New Roman"/>
        <w:sz w:val="16"/>
      </w:rPr>
      <w:t>–</w:t>
    </w:r>
    <w:r>
      <w:rPr>
        <w:rFonts w:ascii="Times New Roman" w:eastAsia="Times New Roman" w:hAnsi="Times New Roman"/>
        <w:spacing w:val="-3"/>
        <w:sz w:val="16"/>
      </w:rPr>
      <w:t xml:space="preserve"> </w:t>
    </w:r>
    <w:r>
      <w:rPr>
        <w:rFonts w:ascii="Times New Roman" w:eastAsia="Times New Roman" w:hAnsi="Times New Roman"/>
        <w:sz w:val="16"/>
      </w:rPr>
      <w:t>C.F.</w:t>
    </w:r>
    <w:r>
      <w:rPr>
        <w:rFonts w:ascii="Times New Roman" w:eastAsia="Times New Roman" w:hAnsi="Times New Roman"/>
        <w:spacing w:val="-3"/>
        <w:sz w:val="16"/>
      </w:rPr>
      <w:t xml:space="preserve"> </w:t>
    </w:r>
    <w:r>
      <w:rPr>
        <w:rFonts w:ascii="Times New Roman" w:eastAsia="Times New Roman" w:hAnsi="Times New Roman"/>
        <w:spacing w:val="-2"/>
        <w:sz w:val="16"/>
      </w:rPr>
      <w:t>00458060928</w:t>
    </w:r>
  </w:p>
  <w:p w14:paraId="437B5F66" w14:textId="69CEF452" w:rsidR="00912897" w:rsidRDefault="00EA2EF6">
    <w:pPr>
      <w:ind w:left="56" w:right="56"/>
      <w:jc w:val="center"/>
      <w:rPr>
        <w:rFonts w:ascii="Times New Roman" w:eastAsia="Times New Roman" w:hAnsi="Times New Roman"/>
        <w:sz w:val="16"/>
      </w:rPr>
    </w:pPr>
    <w:r>
      <w:rPr>
        <w:rFonts w:ascii="Times New Roman" w:eastAsia="Times New Roman" w:hAnsi="Times New Roman"/>
        <w:sz w:val="16"/>
      </w:rPr>
      <w:t>Tel.</w:t>
    </w:r>
    <w:r>
      <w:rPr>
        <w:rFonts w:ascii="Times New Roman" w:eastAsia="Times New Roman" w:hAnsi="Times New Roman"/>
        <w:spacing w:val="-9"/>
        <w:sz w:val="16"/>
      </w:rPr>
      <w:t xml:space="preserve"> </w:t>
    </w:r>
    <w:r>
      <w:rPr>
        <w:rFonts w:ascii="Times New Roman" w:eastAsia="Times New Roman" w:hAnsi="Times New Roman"/>
        <w:sz w:val="16"/>
      </w:rPr>
      <w:t>070/7738680</w:t>
    </w:r>
    <w:r>
      <w:rPr>
        <w:rFonts w:ascii="Times New Roman" w:eastAsia="Times New Roman" w:hAnsi="Times New Roman"/>
        <w:spacing w:val="-7"/>
        <w:sz w:val="16"/>
      </w:rPr>
      <w:t xml:space="preserve"> </w:t>
    </w:r>
    <w:r>
      <w:rPr>
        <w:rFonts w:ascii="Times New Roman" w:eastAsia="Times New Roman" w:hAnsi="Times New Roman"/>
        <w:sz w:val="16"/>
      </w:rPr>
      <w:t>–</w:t>
    </w:r>
    <w:r>
      <w:rPr>
        <w:rFonts w:ascii="Times New Roman" w:eastAsia="Times New Roman" w:hAnsi="Times New Roman"/>
        <w:spacing w:val="-5"/>
        <w:sz w:val="16"/>
      </w:rPr>
      <w:t xml:space="preserve"> </w:t>
    </w:r>
    <w:r>
      <w:rPr>
        <w:rFonts w:ascii="Times New Roman" w:eastAsia="Times New Roman" w:hAnsi="Times New Roman"/>
        <w:sz w:val="16"/>
      </w:rPr>
      <w:t>mail:</w:t>
    </w:r>
    <w:r>
      <w:rPr>
        <w:rFonts w:ascii="Times New Roman" w:eastAsia="Times New Roman" w:hAnsi="Times New Roman"/>
        <w:spacing w:val="-7"/>
        <w:sz w:val="16"/>
      </w:rPr>
      <w:t xml:space="preserve"> </w:t>
    </w:r>
    <w:hyperlink r:id="rId1">
      <w:r>
        <w:rPr>
          <w:rFonts w:ascii="Times New Roman" w:eastAsia="Times New Roman" w:hAnsi="Times New Roman"/>
          <w:sz w:val="16"/>
        </w:rPr>
        <w:t>protocollo@comunearbus.it</w:t>
      </w:r>
    </w:hyperlink>
    <w:r>
      <w:rPr>
        <w:rFonts w:ascii="Times New Roman" w:eastAsia="Times New Roman" w:hAnsi="Times New Roman"/>
        <w:spacing w:val="28"/>
        <w:sz w:val="16"/>
      </w:rPr>
      <w:t xml:space="preserve"> </w:t>
    </w:r>
    <w:r>
      <w:rPr>
        <w:rFonts w:ascii="Times New Roman" w:eastAsia="Times New Roman" w:hAnsi="Times New Roman"/>
        <w:sz w:val="16"/>
      </w:rPr>
      <w:t>-</w:t>
    </w:r>
    <w:r>
      <w:rPr>
        <w:rFonts w:ascii="Times New Roman" w:eastAsia="Times New Roman" w:hAnsi="Times New Roman"/>
        <w:spacing w:val="-6"/>
        <w:sz w:val="16"/>
      </w:rPr>
      <w:t xml:space="preserve"> </w:t>
    </w:r>
    <w:r>
      <w:rPr>
        <w:rFonts w:ascii="Times New Roman" w:eastAsia="Times New Roman" w:hAnsi="Times New Roman"/>
        <w:sz w:val="16"/>
      </w:rPr>
      <w:t>PEC:</w:t>
    </w:r>
    <w:r>
      <w:rPr>
        <w:rFonts w:ascii="Times New Roman" w:eastAsia="Times New Roman" w:hAnsi="Times New Roman"/>
        <w:spacing w:val="-7"/>
        <w:sz w:val="16"/>
      </w:rPr>
      <w:t xml:space="preserve"> </w:t>
    </w:r>
    <w:hyperlink r:id="rId2">
      <w:r>
        <w:rPr>
          <w:rFonts w:ascii="Times New Roman" w:eastAsia="Times New Roman" w:hAnsi="Times New Roman"/>
          <w:sz w:val="16"/>
        </w:rPr>
        <w:t>protocollo.arbus@pec.comunas.it</w:t>
      </w:r>
    </w:hyperlink>
    <w:r>
      <w:rPr>
        <w:rFonts w:ascii="Times New Roman" w:eastAsia="Times New Roman" w:hAnsi="Times New Roman"/>
        <w:spacing w:val="29"/>
        <w:sz w:val="16"/>
      </w:rPr>
      <w:t xml:space="preserve"> </w:t>
    </w:r>
    <w:r>
      <w:rPr>
        <w:rFonts w:ascii="Times New Roman" w:eastAsia="Times New Roman" w:hAnsi="Times New Roman"/>
        <w:sz w:val="16"/>
      </w:rPr>
      <w:t>-</w:t>
    </w:r>
    <w:r>
      <w:rPr>
        <w:rFonts w:ascii="Times New Roman" w:eastAsia="Times New Roman" w:hAnsi="Times New Roman"/>
        <w:spacing w:val="-6"/>
        <w:sz w:val="16"/>
      </w:rPr>
      <w:t xml:space="preserve"> </w:t>
    </w:r>
    <w:r>
      <w:rPr>
        <w:rFonts w:ascii="Times New Roman" w:eastAsia="Times New Roman" w:hAnsi="Times New Roman"/>
        <w:sz w:val="16"/>
      </w:rPr>
      <w:t>sito:</w:t>
    </w:r>
    <w:r>
      <w:rPr>
        <w:rFonts w:ascii="Times New Roman" w:eastAsia="Times New Roman" w:hAnsi="Times New Roman"/>
        <w:spacing w:val="-5"/>
        <w:sz w:val="16"/>
      </w:rPr>
      <w:t xml:space="preserve"> </w:t>
    </w:r>
    <w:hyperlink r:id="rId3" w:history="1">
      <w:r w:rsidR="00FD053E" w:rsidRPr="00D5490D">
        <w:rPr>
          <w:rStyle w:val="Collegamentoipertestuale"/>
          <w:rFonts w:ascii="Times New Roman" w:eastAsia="Times New Roman" w:hAnsi="Times New Roman"/>
          <w:spacing w:val="-2"/>
          <w:sz w:val="16"/>
        </w:rPr>
        <w:t>www.comune.arbus.su.it</w:t>
      </w:r>
    </w:hyperlink>
  </w:p>
  <w:p w14:paraId="6F07A3F1" w14:textId="77777777" w:rsidR="00912897" w:rsidRDefault="00912897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B0BBE" w14:textId="77777777" w:rsidR="00912897" w:rsidRDefault="00EA2EF6">
      <w:r>
        <w:separator/>
      </w:r>
    </w:p>
  </w:footnote>
  <w:footnote w:type="continuationSeparator" w:id="0">
    <w:p w14:paraId="22221372" w14:textId="77777777" w:rsidR="00912897" w:rsidRDefault="00EA2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ACBB8" w14:textId="77777777" w:rsidR="00912897" w:rsidRDefault="00EA2EF6">
    <w:r>
      <w:rPr>
        <w:noProof/>
      </w:rPr>
      <w:drawing>
        <wp:inline distT="0" distB="0" distL="0" distR="0" wp14:anchorId="1CED3BCE" wp14:editId="541C020F">
          <wp:extent cx="6169025" cy="88709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9025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D2797"/>
    <w:multiLevelType w:val="multilevel"/>
    <w:tmpl w:val="FFFFFFFF"/>
    <w:lvl w:ilvl="0">
      <w:start w:val="16"/>
      <w:numFmt w:val="bullet"/>
      <w:lvlText w:val="-"/>
      <w:lvlJc w:val="left"/>
      <w:rPr>
        <w:rFonts w:ascii="Verdana" w:hAnsi="Verdana" w:cs="Verdana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22F7A06"/>
    <w:multiLevelType w:val="multilevel"/>
    <w:tmpl w:val="FFFFFFFF"/>
    <w:lvl w:ilvl="0">
      <w:numFmt w:val="bullet"/>
      <w:lvlText w:val="-"/>
      <w:lvlJc w:val="left"/>
      <w:rPr>
        <w:rFonts w:ascii="Times New Roman" w:hAnsi="Times New Roman" w:cs="Times New Roman"/>
        <w:sz w:val="20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3E768FF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5DA238F"/>
    <w:multiLevelType w:val="multilevel"/>
    <w:tmpl w:val="FFFFFFFF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4" w15:restartNumberingAfterBreak="0">
    <w:nsid w:val="0BEEEC69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169916D1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19B4391D"/>
    <w:multiLevelType w:val="multilevel"/>
    <w:tmpl w:val="FFFFFFFF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7" w15:restartNumberingAfterBreak="0">
    <w:nsid w:val="1B8A2E77"/>
    <w:multiLevelType w:val="multilevel"/>
    <w:tmpl w:val="FFFFFFFF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8" w15:restartNumberingAfterBreak="0">
    <w:nsid w:val="2AA42227"/>
    <w:multiLevelType w:val="multilevel"/>
    <w:tmpl w:val="FFFFFFFF"/>
    <w:lvl w:ilvl="0">
      <w:numFmt w:val="bullet"/>
      <w:lvlText w:val="-"/>
      <w:lvlJc w:val="left"/>
      <w:rPr>
        <w:rFonts w:ascii="Times New Roman" w:hAnsi="Times New Roman" w:cs="Times New Roman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2C852B35"/>
    <w:multiLevelType w:val="multilevel"/>
    <w:tmpl w:val="FFFFFFFF"/>
    <w:lvl w:ilvl="0">
      <w:start w:val="20"/>
      <w:numFmt w:val="lowerLetter"/>
      <w:lvlText w:val="%1)"/>
      <w:lvlJc w:val="left"/>
      <w:rPr>
        <w:rFonts w:ascii="Arial" w:hAnsi="Arial" w:cs="Arial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374B6726"/>
    <w:multiLevelType w:val="multilevel"/>
    <w:tmpl w:val="FFFFFFFF"/>
    <w:lvl w:ilvl="0">
      <w:start w:val="1"/>
      <w:numFmt w:val="upperLetter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11" w15:restartNumberingAfterBreak="0">
    <w:nsid w:val="509B227A"/>
    <w:multiLevelType w:val="multilevel"/>
    <w:tmpl w:val="FFFFFFFF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abstractNum w:abstractNumId="12" w15:restartNumberingAfterBreak="0">
    <w:nsid w:val="53145E01"/>
    <w:multiLevelType w:val="multilevel"/>
    <w:tmpl w:val="FFFFFFFF"/>
    <w:lvl w:ilvl="0">
      <w:start w:val="1"/>
      <w:numFmt w:val="decimal"/>
      <w:lvlText w:val="%1)"/>
      <w:lvlJc w:val="left"/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sz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5E010ADD"/>
    <w:multiLevelType w:val="multilevel"/>
    <w:tmpl w:val="FFFFFFFF"/>
    <w:lvl w:ilvl="0">
      <w:numFmt w:val="bullet"/>
      <w:lvlText w:val="-"/>
      <w:lvlJc w:val="left"/>
      <w:rPr>
        <w:rFonts w:ascii="Tahoma" w:hAnsi="Tahoma" w:cs="Tahoma"/>
      </w:rPr>
    </w:lvl>
    <w:lvl w:ilvl="1">
      <w:start w:val="1"/>
      <w:numFmt w:val="bullet"/>
      <w:lvlText w:val="o"/>
      <w:lvlJc w:val="left"/>
      <w:rPr>
        <w:rFonts w:ascii="Courier New" w:hAnsi="Courier New"/>
      </w:rPr>
    </w:lvl>
    <w:lvl w:ilvl="2">
      <w:start w:val="1"/>
      <w:numFmt w:val="bullet"/>
      <w:lvlText w:val=""/>
      <w:lvlJc w:val="left"/>
      <w:rPr>
        <w:rFonts w:ascii="Wingdings" w:hAnsi="Wingdings"/>
      </w:rPr>
    </w:lvl>
    <w:lvl w:ilvl="3">
      <w:start w:val="1"/>
      <w:numFmt w:val="bullet"/>
      <w:lvlText w:val=""/>
      <w:lvlJc w:val="left"/>
      <w:rPr>
        <w:rFonts w:ascii="Symbol" w:hAnsi="Symbol"/>
      </w:rPr>
    </w:lvl>
    <w:lvl w:ilvl="4">
      <w:start w:val="1"/>
      <w:numFmt w:val="bullet"/>
      <w:lvlText w:val="o"/>
      <w:lvlJc w:val="left"/>
      <w:rPr>
        <w:rFonts w:ascii="Courier New" w:hAnsi="Courier New"/>
      </w:rPr>
    </w:lvl>
    <w:lvl w:ilvl="5">
      <w:start w:val="1"/>
      <w:numFmt w:val="bullet"/>
      <w:lvlText w:val=""/>
      <w:lvlJc w:val="left"/>
      <w:rPr>
        <w:rFonts w:ascii="Wingdings" w:hAnsi="Wingdings"/>
      </w:rPr>
    </w:lvl>
    <w:lvl w:ilvl="6">
      <w:start w:val="1"/>
      <w:numFmt w:val="bullet"/>
      <w:lvlText w:val=""/>
      <w:lvlJc w:val="left"/>
      <w:rPr>
        <w:rFonts w:ascii="Symbol" w:hAnsi="Symbol"/>
      </w:rPr>
    </w:lvl>
    <w:lvl w:ilvl="7">
      <w:start w:val="1"/>
      <w:numFmt w:val="bullet"/>
      <w:lvlText w:val="o"/>
      <w:lvlJc w:val="left"/>
      <w:rPr>
        <w:rFonts w:ascii="Courier New" w:hAnsi="Courier New"/>
      </w:rPr>
    </w:lvl>
    <w:lvl w:ilvl="8">
      <w:start w:val="1"/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F0803A2"/>
    <w:multiLevelType w:val="multilevel"/>
    <w:tmpl w:val="FFFFFFFF"/>
    <w:lvl w:ilvl="0">
      <w:start w:val="1"/>
      <w:numFmt w:val="lowerLetter"/>
      <w:lvlText w:val="%1)"/>
      <w:lvlJc w:val="left"/>
      <w:rPr>
        <w:rFonts w:cs="Times New Roman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604C1C60"/>
    <w:multiLevelType w:val="multilevel"/>
    <w:tmpl w:val="FFFFFFFF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num w:numId="1" w16cid:durableId="1145511861">
    <w:abstractNumId w:val="4"/>
  </w:num>
  <w:num w:numId="2" w16cid:durableId="293489957">
    <w:abstractNumId w:val="8"/>
  </w:num>
  <w:num w:numId="3" w16cid:durableId="1096168412">
    <w:abstractNumId w:val="5"/>
  </w:num>
  <w:num w:numId="4" w16cid:durableId="1149513851">
    <w:abstractNumId w:val="12"/>
  </w:num>
  <w:num w:numId="5" w16cid:durableId="5555814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85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F6"/>
    <w:rsid w:val="000D314F"/>
    <w:rsid w:val="001A1EEB"/>
    <w:rsid w:val="00301FA3"/>
    <w:rsid w:val="004277ED"/>
    <w:rsid w:val="0051712A"/>
    <w:rsid w:val="007B54FA"/>
    <w:rsid w:val="007F6971"/>
    <w:rsid w:val="00912897"/>
    <w:rsid w:val="009D0DDD"/>
    <w:rsid w:val="00A9580B"/>
    <w:rsid w:val="00B12617"/>
    <w:rsid w:val="00DA4920"/>
    <w:rsid w:val="00EA2EF6"/>
    <w:rsid w:val="00FD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39C797"/>
  <w14:defaultImageDpi w14:val="0"/>
  <w15:docId w15:val="{6F429F3E-8EC7-41C3-B946-643F3409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pPr>
      <w:ind w:right="480"/>
      <w:jc w:val="center"/>
      <w:outlineLvl w:val="0"/>
    </w:pPr>
    <w:rPr>
      <w:b/>
      <w:bCs/>
    </w:rPr>
  </w:style>
  <w:style w:type="paragraph" w:styleId="Titolo2">
    <w:name w:val="heading 2"/>
    <w:basedOn w:val="Normale"/>
    <w:link w:val="Titolo2Carattere"/>
    <w:uiPriority w:val="99"/>
    <w:qFormat/>
    <w:pPr>
      <w:ind w:left="180" w:hanging="308"/>
      <w:jc w:val="both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pPr>
      <w:ind w:left="100"/>
      <w:jc w:val="both"/>
    </w:pPr>
    <w:rPr>
      <w:rFonts w:ascii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99"/>
    <w:qFormat/>
    <w:pPr>
      <w:ind w:left="100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99"/>
    <w:rPr>
      <w:rFonts w:ascii="Cambria" w:hAnsi="Cambria" w:cs="Cambria"/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rPr>
      <w:rFonts w:ascii="Cambria" w:hAnsi="Cambria" w:cs="Cambria"/>
      <w:b/>
      <w:bCs/>
      <w:i/>
      <w:iCs/>
      <w:sz w:val="28"/>
      <w:szCs w:val="28"/>
    </w:rPr>
  </w:style>
  <w:style w:type="paragraph" w:customStyle="1" w:styleId="TableParagraph">
    <w:name w:val="Table Paragraph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paragraph" w:styleId="NormaleWeb">
    <w:name w:val="Normal (Web)"/>
    <w:basedOn w:val="Normale"/>
    <w:uiPriority w:val="99"/>
    <w:pPr>
      <w:spacing w:before="100" w:after="100"/>
    </w:pPr>
    <w:rPr>
      <w:rFonts w:ascii="Arial Unicode MS" w:hAnsi="Arial Unicode MS" w:cs="Arial Unicode MS"/>
    </w:rPr>
  </w:style>
  <w:style w:type="paragraph" w:styleId="Testocommento">
    <w:name w:val="annotation text"/>
    <w:basedOn w:val="Normale"/>
    <w:link w:val="TestocommentoCarattere"/>
    <w:uiPriority w:val="99"/>
    <w:rPr>
      <w:rFonts w:ascii="Times New Roman" w:hAnsi="Times New Roman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Pr>
      <w:rFonts w:ascii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styleId="Collegamentoipertestuale">
    <w:name w:val="Hyperlink"/>
    <w:basedOn w:val="Carpredefinitoparagrafo"/>
    <w:uiPriority w:val="99"/>
    <w:unhideWhenUsed/>
    <w:rsid w:val="00FD053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D0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arbus.su.it" TargetMode="External"/><Relationship Id="rId2" Type="http://schemas.openxmlformats.org/officeDocument/2006/relationships/hyperlink" Target="mailto:protocollo.arbus@pec.comunas.it" TargetMode="External"/><Relationship Id="rId1" Type="http://schemas.openxmlformats.org/officeDocument/2006/relationships/hyperlink" Target="mailto:protocollo@comunearbu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1507</Words>
  <Characters>8735</Characters>
  <Application>Microsoft Office Word</Application>
  <DocSecurity>0</DocSecurity>
  <Lines>72</Lines>
  <Paragraphs>20</Paragraphs>
  <ScaleCrop>false</ScaleCrop>
  <Company/>
  <LinksUpToDate>false</LinksUpToDate>
  <CharactersWithSpaces>10222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</dc:creator>
  <cp:keywords/>
  <dc:description/>
  <cp:lastModifiedBy>Alessia Aru</cp:lastModifiedBy>
  <cp:revision>11</cp:revision>
  <dcterms:created xsi:type="dcterms:W3CDTF">2023-05-31T09:38:00Z</dcterms:created>
  <dcterms:modified xsi:type="dcterms:W3CDTF">2025-04-08T09:30:00Z</dcterms:modified>
</cp:coreProperties>
</file>